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3EE22" w14:textId="77777777" w:rsidR="006A4492" w:rsidRPr="006A4492" w:rsidRDefault="006A4492" w:rsidP="006A4492">
      <w:pPr>
        <w:spacing w:after="0" w:line="240" w:lineRule="auto"/>
        <w:jc w:val="both"/>
        <w:rPr>
          <w:rFonts w:ascii="Arial" w:hAnsi="Arial" w:cs="Arial"/>
          <w:b/>
          <w:color w:val="000000" w:themeColor="text1"/>
          <w:sz w:val="20"/>
          <w:szCs w:val="20"/>
          <w:lang w:val="es-ES"/>
        </w:rPr>
      </w:pPr>
    </w:p>
    <w:p w14:paraId="606373E1" w14:textId="77777777" w:rsidR="006A4492" w:rsidRPr="006A4492" w:rsidRDefault="006A4492" w:rsidP="006A4492">
      <w:pPr>
        <w:spacing w:after="0" w:line="240" w:lineRule="auto"/>
        <w:jc w:val="both"/>
        <w:rPr>
          <w:rFonts w:ascii="Arial" w:hAnsi="Arial" w:cs="Arial"/>
          <w:b/>
          <w:color w:val="000000" w:themeColor="text1"/>
          <w:sz w:val="20"/>
          <w:szCs w:val="20"/>
          <w:lang w:val="es-ES"/>
        </w:rPr>
      </w:pPr>
    </w:p>
    <w:p w14:paraId="62615D4C" w14:textId="77777777" w:rsidR="006A4492" w:rsidRPr="006A4492" w:rsidRDefault="006A4492" w:rsidP="006A4492">
      <w:pPr>
        <w:spacing w:after="0" w:line="240" w:lineRule="auto"/>
        <w:jc w:val="both"/>
        <w:rPr>
          <w:rFonts w:ascii="Arial" w:hAnsi="Arial" w:cs="Arial"/>
          <w:b/>
          <w:color w:val="000000" w:themeColor="text1"/>
          <w:sz w:val="20"/>
          <w:szCs w:val="20"/>
          <w:lang w:val="es-ES"/>
        </w:rPr>
      </w:pPr>
    </w:p>
    <w:p w14:paraId="4C450F4A" w14:textId="77777777" w:rsidR="006A4492" w:rsidRPr="006A4492" w:rsidRDefault="006A4492" w:rsidP="006A4492">
      <w:pPr>
        <w:spacing w:after="0" w:line="240" w:lineRule="auto"/>
        <w:jc w:val="both"/>
        <w:rPr>
          <w:rFonts w:ascii="Arial" w:hAnsi="Arial" w:cs="Arial"/>
          <w:b/>
          <w:color w:val="000000" w:themeColor="text1"/>
          <w:sz w:val="20"/>
          <w:szCs w:val="20"/>
          <w:lang w:val="es-ES"/>
        </w:rPr>
      </w:pPr>
    </w:p>
    <w:p w14:paraId="10686C31" w14:textId="77777777" w:rsidR="006A4492" w:rsidRPr="00233359" w:rsidRDefault="006A4492" w:rsidP="006A4492">
      <w:pPr>
        <w:spacing w:after="0" w:line="240" w:lineRule="auto"/>
        <w:jc w:val="center"/>
        <w:rPr>
          <w:rFonts w:cstheme="minorHAnsi"/>
          <w:b/>
          <w:color w:val="000000" w:themeColor="text1"/>
          <w:lang w:val="es-ES"/>
        </w:rPr>
      </w:pPr>
      <w:r w:rsidRPr="00233359">
        <w:rPr>
          <w:rFonts w:cstheme="minorHAnsi"/>
          <w:b/>
          <w:color w:val="000000" w:themeColor="text1"/>
          <w:lang w:val="es-ES"/>
        </w:rPr>
        <w:t>SISTEMA DE GESTIÓN DE LA SEGURIDAD Y SALUD EN EL TRABAJO (SG-SST)</w:t>
      </w:r>
    </w:p>
    <w:p w14:paraId="110B5345" w14:textId="77777777" w:rsidR="006A4492" w:rsidRPr="00233359" w:rsidRDefault="006A4492" w:rsidP="006A4492">
      <w:pPr>
        <w:spacing w:after="0" w:line="240" w:lineRule="auto"/>
        <w:jc w:val="center"/>
        <w:rPr>
          <w:rFonts w:cstheme="minorHAnsi"/>
          <w:b/>
          <w:color w:val="000000" w:themeColor="text1"/>
          <w:lang w:val="es-ES"/>
        </w:rPr>
      </w:pPr>
    </w:p>
    <w:p w14:paraId="7A862BC5" w14:textId="77777777" w:rsidR="006A4492" w:rsidRPr="00233359" w:rsidRDefault="006A4492" w:rsidP="006A4492">
      <w:pPr>
        <w:spacing w:after="0" w:line="240" w:lineRule="auto"/>
        <w:jc w:val="center"/>
        <w:rPr>
          <w:rFonts w:cstheme="minorHAnsi"/>
          <w:b/>
          <w:color w:val="000000" w:themeColor="text1"/>
          <w:lang w:val="es-ES"/>
        </w:rPr>
      </w:pPr>
    </w:p>
    <w:p w14:paraId="084A1D21" w14:textId="77777777" w:rsidR="006A4492" w:rsidRPr="00233359" w:rsidRDefault="006A4492" w:rsidP="00D4463B">
      <w:pPr>
        <w:spacing w:after="0" w:line="240" w:lineRule="auto"/>
        <w:rPr>
          <w:rFonts w:cstheme="minorHAnsi"/>
          <w:b/>
          <w:color w:val="000000" w:themeColor="text1"/>
          <w:lang w:val="es-ES"/>
        </w:rPr>
      </w:pPr>
    </w:p>
    <w:p w14:paraId="1E4C3882" w14:textId="77777777" w:rsidR="006A4492" w:rsidRPr="00233359" w:rsidRDefault="006A4492" w:rsidP="006A4492">
      <w:pPr>
        <w:spacing w:after="0" w:line="240" w:lineRule="auto"/>
        <w:jc w:val="center"/>
        <w:rPr>
          <w:rFonts w:cstheme="minorHAnsi"/>
          <w:b/>
          <w:color w:val="000000" w:themeColor="text1"/>
          <w:lang w:val="es-ES"/>
        </w:rPr>
      </w:pPr>
      <w:r w:rsidRPr="00233359">
        <w:rPr>
          <w:rFonts w:cstheme="minorHAnsi"/>
          <w:b/>
          <w:color w:val="000000" w:themeColor="text1"/>
          <w:lang w:val="es-ES"/>
        </w:rPr>
        <w:t>PROGRAMA DE SEGURIDAD Y SALUD EN EL TRABAJO</w:t>
      </w:r>
    </w:p>
    <w:p w14:paraId="6D208B92" w14:textId="77777777" w:rsidR="006A4492" w:rsidRPr="00233359" w:rsidRDefault="006A4492" w:rsidP="006A4492">
      <w:pPr>
        <w:tabs>
          <w:tab w:val="left" w:pos="3284"/>
        </w:tabs>
        <w:spacing w:after="0" w:line="240" w:lineRule="auto"/>
        <w:jc w:val="center"/>
        <w:rPr>
          <w:rFonts w:eastAsia="Times New Roman" w:cstheme="minorHAnsi"/>
          <w:b/>
          <w:lang w:val="es-ES_tradnl" w:eastAsia="es-ES"/>
        </w:rPr>
      </w:pPr>
    </w:p>
    <w:p w14:paraId="149750A9" w14:textId="77777777" w:rsidR="006A4492" w:rsidRPr="00233359" w:rsidRDefault="006A4492" w:rsidP="006A4492">
      <w:pPr>
        <w:spacing w:after="0" w:line="240" w:lineRule="auto"/>
        <w:jc w:val="center"/>
        <w:rPr>
          <w:rFonts w:eastAsia="Times New Roman" w:cstheme="minorHAnsi"/>
          <w:b/>
          <w:lang w:val="es-ES_tradnl" w:eastAsia="es-ES"/>
        </w:rPr>
      </w:pPr>
    </w:p>
    <w:p w14:paraId="0BFE172C" w14:textId="77777777" w:rsidR="006A4492" w:rsidRPr="00233359" w:rsidRDefault="006A4492" w:rsidP="006A4492">
      <w:pPr>
        <w:spacing w:after="0" w:line="240" w:lineRule="auto"/>
        <w:jc w:val="center"/>
        <w:rPr>
          <w:rFonts w:eastAsia="Times New Roman" w:cstheme="minorHAnsi"/>
          <w:b/>
          <w:lang w:val="es-ES_tradnl" w:eastAsia="es-ES"/>
        </w:rPr>
      </w:pPr>
    </w:p>
    <w:p w14:paraId="2DCBBA2B" w14:textId="77777777" w:rsidR="006A4492" w:rsidRPr="00233359" w:rsidRDefault="006A4492" w:rsidP="006A4492">
      <w:pPr>
        <w:spacing w:after="0" w:line="240" w:lineRule="auto"/>
        <w:jc w:val="center"/>
        <w:rPr>
          <w:rFonts w:eastAsia="Times New Roman" w:cstheme="minorHAnsi"/>
          <w:b/>
          <w:lang w:val="es-ES_tradnl" w:eastAsia="es-ES"/>
        </w:rPr>
      </w:pPr>
    </w:p>
    <w:p w14:paraId="7BB1CC86" w14:textId="77777777" w:rsidR="006A4492" w:rsidRPr="00233359" w:rsidRDefault="006A4492" w:rsidP="006A4492">
      <w:pPr>
        <w:spacing w:after="0" w:line="240" w:lineRule="auto"/>
        <w:jc w:val="center"/>
        <w:rPr>
          <w:rFonts w:eastAsia="Times New Roman" w:cstheme="minorHAnsi"/>
          <w:b/>
          <w:lang w:val="es-ES_tradnl" w:eastAsia="es-ES"/>
        </w:rPr>
      </w:pPr>
    </w:p>
    <w:p w14:paraId="6F0026C4" w14:textId="77777777" w:rsidR="006A4492" w:rsidRPr="00233359" w:rsidRDefault="006A4492" w:rsidP="006A4492">
      <w:pPr>
        <w:spacing w:after="0" w:line="240" w:lineRule="auto"/>
        <w:jc w:val="center"/>
        <w:rPr>
          <w:rFonts w:eastAsia="Times New Roman" w:cstheme="minorHAnsi"/>
          <w:b/>
          <w:lang w:val="es-ES_tradnl" w:eastAsia="es-ES"/>
        </w:rPr>
      </w:pPr>
    </w:p>
    <w:p w14:paraId="73DC113B" w14:textId="77777777" w:rsidR="006A4492" w:rsidRPr="00233359" w:rsidRDefault="006A4492" w:rsidP="006A4492">
      <w:pPr>
        <w:spacing w:after="0" w:line="240" w:lineRule="auto"/>
        <w:jc w:val="center"/>
        <w:rPr>
          <w:rFonts w:eastAsia="Times New Roman" w:cstheme="minorHAnsi"/>
          <w:b/>
          <w:lang w:val="es-ES_tradnl" w:eastAsia="es-ES"/>
        </w:rPr>
      </w:pPr>
    </w:p>
    <w:p w14:paraId="5C8DF127" w14:textId="77777777" w:rsidR="006A4492" w:rsidRPr="00233359" w:rsidRDefault="006A4492" w:rsidP="006A4492">
      <w:pPr>
        <w:spacing w:after="0" w:line="240" w:lineRule="auto"/>
        <w:jc w:val="center"/>
        <w:rPr>
          <w:rFonts w:eastAsia="Times New Roman" w:cstheme="minorHAnsi"/>
          <w:b/>
          <w:lang w:val="es-ES_tradnl" w:eastAsia="es-ES"/>
        </w:rPr>
      </w:pPr>
    </w:p>
    <w:p w14:paraId="4C695496" w14:textId="77777777" w:rsidR="006A4492" w:rsidRPr="00233359" w:rsidRDefault="006A4492" w:rsidP="006A4492">
      <w:pPr>
        <w:spacing w:after="0" w:line="240" w:lineRule="auto"/>
        <w:jc w:val="center"/>
        <w:rPr>
          <w:rFonts w:eastAsia="Times New Roman" w:cstheme="minorHAnsi"/>
          <w:b/>
          <w:lang w:val="es-ES_tradnl" w:eastAsia="es-ES"/>
        </w:rPr>
      </w:pPr>
    </w:p>
    <w:p w14:paraId="7FDEDC26" w14:textId="77777777" w:rsidR="006A4492" w:rsidRPr="00233359" w:rsidRDefault="006A4492" w:rsidP="006A4492">
      <w:pPr>
        <w:spacing w:after="0" w:line="240" w:lineRule="auto"/>
        <w:jc w:val="center"/>
        <w:rPr>
          <w:rFonts w:eastAsia="Times New Roman" w:cstheme="minorHAnsi"/>
          <w:b/>
          <w:lang w:val="es-ES_tradnl" w:eastAsia="es-ES"/>
        </w:rPr>
      </w:pPr>
    </w:p>
    <w:p w14:paraId="23B09FF5" w14:textId="77777777" w:rsidR="006A4492" w:rsidRDefault="006A4492" w:rsidP="006A4492">
      <w:pPr>
        <w:spacing w:after="0" w:line="240" w:lineRule="auto"/>
        <w:jc w:val="center"/>
        <w:rPr>
          <w:rFonts w:eastAsia="Times New Roman" w:cstheme="minorHAnsi"/>
          <w:b/>
          <w:color w:val="444444"/>
          <w:lang w:val="es-ES" w:eastAsia="es-ES"/>
        </w:rPr>
      </w:pPr>
    </w:p>
    <w:p w14:paraId="49F5411C" w14:textId="77777777" w:rsidR="0027357E" w:rsidRDefault="0027357E" w:rsidP="006A4492">
      <w:pPr>
        <w:spacing w:after="0" w:line="240" w:lineRule="auto"/>
        <w:jc w:val="center"/>
        <w:rPr>
          <w:rFonts w:eastAsia="Times New Roman" w:cstheme="minorHAnsi"/>
          <w:b/>
          <w:color w:val="444444"/>
          <w:lang w:val="es-ES" w:eastAsia="es-ES"/>
        </w:rPr>
      </w:pPr>
    </w:p>
    <w:p w14:paraId="60CFB778" w14:textId="77777777" w:rsidR="0027357E" w:rsidRPr="00233359" w:rsidRDefault="0027357E" w:rsidP="006A4492">
      <w:pPr>
        <w:spacing w:after="0" w:line="240" w:lineRule="auto"/>
        <w:jc w:val="center"/>
        <w:rPr>
          <w:rFonts w:eastAsia="Times New Roman" w:cstheme="minorHAnsi"/>
          <w:b/>
          <w:color w:val="444444"/>
          <w:lang w:val="es-ES" w:eastAsia="es-ES"/>
        </w:rPr>
      </w:pPr>
    </w:p>
    <w:p w14:paraId="1BBE70CE" w14:textId="77777777" w:rsidR="006A4492" w:rsidRPr="00233359" w:rsidRDefault="00201CA6" w:rsidP="00201CA6">
      <w:pPr>
        <w:spacing w:after="0" w:line="240" w:lineRule="auto"/>
        <w:jc w:val="center"/>
        <w:rPr>
          <w:rFonts w:eastAsia="Times New Roman" w:cstheme="minorHAnsi"/>
          <w:b/>
          <w:lang w:val="es-ES_tradnl" w:eastAsia="es-ES"/>
        </w:rPr>
      </w:pPr>
      <w:r w:rsidRPr="00201CA6">
        <w:rPr>
          <w:rFonts w:eastAsia="Times New Roman" w:cstheme="minorHAnsi"/>
          <w:b/>
          <w:color w:val="444444"/>
          <w:lang w:val="es-ES" w:eastAsia="es-ES"/>
        </w:rPr>
        <w:t>DAKC EXPRESS LOGISTICS SAS</w:t>
      </w:r>
    </w:p>
    <w:p w14:paraId="73FA4C20" w14:textId="77777777" w:rsidR="006A4492" w:rsidRPr="00233359" w:rsidRDefault="006A4492" w:rsidP="006A4492">
      <w:pPr>
        <w:spacing w:after="0" w:line="240" w:lineRule="auto"/>
        <w:jc w:val="both"/>
        <w:rPr>
          <w:rFonts w:eastAsia="Times New Roman" w:cstheme="minorHAnsi"/>
          <w:b/>
          <w:lang w:val="es-ES_tradnl" w:eastAsia="es-ES"/>
        </w:rPr>
      </w:pPr>
    </w:p>
    <w:p w14:paraId="644757CA" w14:textId="77777777" w:rsidR="006A4492" w:rsidRPr="00233359" w:rsidRDefault="006A4492" w:rsidP="006A4492">
      <w:pPr>
        <w:spacing w:after="0" w:line="240" w:lineRule="auto"/>
        <w:jc w:val="both"/>
        <w:rPr>
          <w:rFonts w:eastAsia="Times New Roman" w:cstheme="minorHAnsi"/>
          <w:lang w:val="es-ES_tradnl" w:eastAsia="es-ES"/>
        </w:rPr>
      </w:pPr>
    </w:p>
    <w:p w14:paraId="1FFFDD71" w14:textId="77777777" w:rsidR="006A4492" w:rsidRPr="00233359" w:rsidRDefault="006A4492" w:rsidP="006A4492">
      <w:pPr>
        <w:spacing w:after="0" w:line="240" w:lineRule="auto"/>
        <w:jc w:val="both"/>
        <w:rPr>
          <w:rFonts w:eastAsia="Times New Roman" w:cstheme="minorHAnsi"/>
          <w:b/>
          <w:lang w:val="es-ES_tradnl" w:eastAsia="es-ES"/>
        </w:rPr>
      </w:pPr>
    </w:p>
    <w:p w14:paraId="35DEF199" w14:textId="77777777" w:rsidR="006A4492" w:rsidRPr="00233359" w:rsidRDefault="006A4492" w:rsidP="006A4492">
      <w:pPr>
        <w:spacing w:after="0" w:line="240" w:lineRule="auto"/>
        <w:jc w:val="both"/>
        <w:rPr>
          <w:rFonts w:eastAsia="Times New Roman" w:cstheme="minorHAnsi"/>
          <w:b/>
          <w:u w:val="single"/>
          <w:lang w:val="es-ES_tradnl" w:eastAsia="es-ES"/>
        </w:rPr>
      </w:pPr>
    </w:p>
    <w:p w14:paraId="44E7413D" w14:textId="77777777" w:rsidR="006A4492" w:rsidRPr="00233359" w:rsidRDefault="006A4492" w:rsidP="006A4492">
      <w:pPr>
        <w:spacing w:after="0" w:line="240" w:lineRule="auto"/>
        <w:jc w:val="both"/>
        <w:rPr>
          <w:rFonts w:eastAsia="Times New Roman" w:cstheme="minorHAnsi"/>
          <w:b/>
          <w:lang w:val="es-ES_tradnl" w:eastAsia="es-ES"/>
        </w:rPr>
      </w:pPr>
    </w:p>
    <w:p w14:paraId="76BEA603" w14:textId="77777777" w:rsidR="006A4492" w:rsidRPr="00233359" w:rsidRDefault="006A4492" w:rsidP="006A4492">
      <w:pPr>
        <w:spacing w:after="0" w:line="240" w:lineRule="auto"/>
        <w:jc w:val="both"/>
        <w:rPr>
          <w:rFonts w:eastAsia="Times New Roman" w:cstheme="minorHAnsi"/>
          <w:b/>
          <w:lang w:val="es-ES_tradnl" w:eastAsia="es-ES"/>
        </w:rPr>
      </w:pPr>
    </w:p>
    <w:p w14:paraId="0AF3ADAA" w14:textId="77777777" w:rsidR="006A4492" w:rsidRPr="00233359" w:rsidRDefault="006A4492" w:rsidP="006A4492">
      <w:pPr>
        <w:spacing w:after="0" w:line="240" w:lineRule="auto"/>
        <w:jc w:val="both"/>
        <w:rPr>
          <w:rFonts w:eastAsia="Times New Roman" w:cstheme="minorHAnsi"/>
          <w:b/>
          <w:lang w:val="es-ES_tradnl" w:eastAsia="es-ES"/>
        </w:rPr>
      </w:pPr>
    </w:p>
    <w:p w14:paraId="415A0DE0" w14:textId="77777777" w:rsidR="006A4492" w:rsidRDefault="006A4492" w:rsidP="006A4492">
      <w:pPr>
        <w:tabs>
          <w:tab w:val="left" w:pos="2325"/>
        </w:tabs>
        <w:spacing w:after="0" w:line="240" w:lineRule="auto"/>
        <w:jc w:val="both"/>
        <w:rPr>
          <w:rFonts w:eastAsia="Times New Roman" w:cstheme="minorHAnsi"/>
          <w:b/>
          <w:lang w:val="es-ES_tradnl" w:eastAsia="es-ES"/>
        </w:rPr>
      </w:pPr>
      <w:r w:rsidRPr="00233359">
        <w:rPr>
          <w:rFonts w:eastAsia="Times New Roman" w:cstheme="minorHAnsi"/>
          <w:b/>
          <w:lang w:val="es-ES_tradnl" w:eastAsia="es-ES"/>
        </w:rPr>
        <w:tab/>
      </w:r>
    </w:p>
    <w:p w14:paraId="36D33047" w14:textId="77777777" w:rsidR="00201CA6" w:rsidRDefault="00201CA6" w:rsidP="006A4492">
      <w:pPr>
        <w:tabs>
          <w:tab w:val="left" w:pos="2325"/>
        </w:tabs>
        <w:spacing w:after="0" w:line="240" w:lineRule="auto"/>
        <w:jc w:val="both"/>
        <w:rPr>
          <w:rFonts w:eastAsia="Times New Roman" w:cstheme="minorHAnsi"/>
          <w:b/>
          <w:lang w:val="es-ES_tradnl" w:eastAsia="es-ES"/>
        </w:rPr>
      </w:pPr>
    </w:p>
    <w:p w14:paraId="5EEFEED4" w14:textId="77777777" w:rsidR="00201CA6" w:rsidRDefault="00201CA6" w:rsidP="006A4492">
      <w:pPr>
        <w:tabs>
          <w:tab w:val="left" w:pos="2325"/>
        </w:tabs>
        <w:spacing w:after="0" w:line="240" w:lineRule="auto"/>
        <w:jc w:val="both"/>
        <w:rPr>
          <w:rFonts w:eastAsia="Times New Roman" w:cstheme="minorHAnsi"/>
          <w:b/>
          <w:lang w:val="es-ES_tradnl" w:eastAsia="es-ES"/>
        </w:rPr>
      </w:pPr>
    </w:p>
    <w:p w14:paraId="35AA2F75" w14:textId="77777777" w:rsidR="00201CA6" w:rsidRDefault="00201CA6" w:rsidP="006A4492">
      <w:pPr>
        <w:tabs>
          <w:tab w:val="left" w:pos="2325"/>
        </w:tabs>
        <w:spacing w:after="0" w:line="240" w:lineRule="auto"/>
        <w:jc w:val="both"/>
        <w:rPr>
          <w:rFonts w:eastAsia="Times New Roman" w:cstheme="minorHAnsi"/>
          <w:b/>
          <w:lang w:val="es-ES_tradnl" w:eastAsia="es-ES"/>
        </w:rPr>
      </w:pPr>
    </w:p>
    <w:p w14:paraId="5CEB5951" w14:textId="77777777" w:rsidR="00201CA6" w:rsidRDefault="00201CA6" w:rsidP="006A4492">
      <w:pPr>
        <w:tabs>
          <w:tab w:val="left" w:pos="2325"/>
        </w:tabs>
        <w:spacing w:after="0" w:line="240" w:lineRule="auto"/>
        <w:jc w:val="both"/>
        <w:rPr>
          <w:rFonts w:eastAsia="Times New Roman" w:cstheme="minorHAnsi"/>
          <w:b/>
          <w:lang w:val="es-ES_tradnl" w:eastAsia="es-ES"/>
        </w:rPr>
      </w:pPr>
    </w:p>
    <w:p w14:paraId="4BCE7302" w14:textId="77777777" w:rsidR="00201CA6" w:rsidRDefault="00201CA6" w:rsidP="006A4492">
      <w:pPr>
        <w:tabs>
          <w:tab w:val="left" w:pos="2325"/>
        </w:tabs>
        <w:spacing w:after="0" w:line="240" w:lineRule="auto"/>
        <w:jc w:val="both"/>
        <w:rPr>
          <w:rFonts w:eastAsia="Times New Roman" w:cstheme="minorHAnsi"/>
          <w:b/>
          <w:lang w:val="es-ES_tradnl" w:eastAsia="es-ES"/>
        </w:rPr>
      </w:pPr>
    </w:p>
    <w:p w14:paraId="4A1EF3DC" w14:textId="77777777" w:rsidR="00201CA6" w:rsidRDefault="00201CA6" w:rsidP="006A4492">
      <w:pPr>
        <w:tabs>
          <w:tab w:val="left" w:pos="2325"/>
        </w:tabs>
        <w:spacing w:after="0" w:line="240" w:lineRule="auto"/>
        <w:jc w:val="both"/>
        <w:rPr>
          <w:rFonts w:eastAsia="Times New Roman" w:cstheme="minorHAnsi"/>
          <w:b/>
          <w:lang w:val="es-ES_tradnl" w:eastAsia="es-ES"/>
        </w:rPr>
      </w:pPr>
    </w:p>
    <w:p w14:paraId="207E1A7D" w14:textId="77777777" w:rsidR="00201CA6" w:rsidRDefault="00201CA6" w:rsidP="006A4492">
      <w:pPr>
        <w:tabs>
          <w:tab w:val="left" w:pos="2325"/>
        </w:tabs>
        <w:spacing w:after="0" w:line="240" w:lineRule="auto"/>
        <w:jc w:val="both"/>
        <w:rPr>
          <w:rFonts w:eastAsia="Times New Roman" w:cstheme="minorHAnsi"/>
          <w:b/>
          <w:lang w:val="es-ES_tradnl" w:eastAsia="es-ES"/>
        </w:rPr>
      </w:pPr>
    </w:p>
    <w:p w14:paraId="20CADF8A" w14:textId="418EBC40" w:rsidR="002C6FD6" w:rsidRDefault="002C6FD6" w:rsidP="006A4492">
      <w:pPr>
        <w:tabs>
          <w:tab w:val="left" w:pos="2325"/>
        </w:tabs>
        <w:spacing w:after="0" w:line="240" w:lineRule="auto"/>
        <w:jc w:val="both"/>
        <w:rPr>
          <w:rFonts w:eastAsia="Times New Roman" w:cstheme="minorHAnsi"/>
          <w:b/>
          <w:lang w:val="es-ES_tradnl" w:eastAsia="es-ES"/>
        </w:rPr>
      </w:pPr>
    </w:p>
    <w:p w14:paraId="1BD8CC4D" w14:textId="77777777" w:rsidR="00114681" w:rsidRDefault="00114681" w:rsidP="006A4492">
      <w:pPr>
        <w:tabs>
          <w:tab w:val="left" w:pos="2325"/>
        </w:tabs>
        <w:spacing w:after="0" w:line="240" w:lineRule="auto"/>
        <w:jc w:val="both"/>
        <w:rPr>
          <w:rFonts w:eastAsia="Times New Roman" w:cstheme="minorHAnsi"/>
          <w:b/>
          <w:lang w:val="es-ES_tradnl" w:eastAsia="es-ES"/>
        </w:rPr>
      </w:pPr>
    </w:p>
    <w:p w14:paraId="21EE7877" w14:textId="77777777" w:rsidR="00201CA6" w:rsidRDefault="00201CA6" w:rsidP="006A4492">
      <w:pPr>
        <w:tabs>
          <w:tab w:val="left" w:pos="2325"/>
        </w:tabs>
        <w:spacing w:after="0" w:line="240" w:lineRule="auto"/>
        <w:jc w:val="both"/>
        <w:rPr>
          <w:rFonts w:eastAsia="Times New Roman" w:cstheme="minorHAnsi"/>
          <w:b/>
          <w:lang w:val="es-ES_tradnl" w:eastAsia="es-ES"/>
        </w:rPr>
      </w:pPr>
    </w:p>
    <w:p w14:paraId="54904412" w14:textId="77777777" w:rsidR="00201CA6" w:rsidRDefault="00201CA6" w:rsidP="006A4492">
      <w:pPr>
        <w:tabs>
          <w:tab w:val="left" w:pos="2325"/>
        </w:tabs>
        <w:spacing w:after="0" w:line="240" w:lineRule="auto"/>
        <w:jc w:val="both"/>
        <w:rPr>
          <w:rFonts w:eastAsia="Times New Roman" w:cstheme="minorHAnsi"/>
          <w:b/>
          <w:lang w:val="es-ES_tradnl" w:eastAsia="es-ES"/>
        </w:rPr>
      </w:pPr>
    </w:p>
    <w:p w14:paraId="3D905462" w14:textId="77777777" w:rsidR="0027357E" w:rsidRDefault="0027357E" w:rsidP="006A4492">
      <w:pPr>
        <w:tabs>
          <w:tab w:val="left" w:pos="2325"/>
        </w:tabs>
        <w:spacing w:after="0" w:line="240" w:lineRule="auto"/>
        <w:jc w:val="both"/>
        <w:rPr>
          <w:rFonts w:eastAsia="Times New Roman" w:cstheme="minorHAnsi"/>
          <w:b/>
          <w:lang w:val="es-ES_tradnl" w:eastAsia="es-ES"/>
        </w:rPr>
      </w:pPr>
    </w:p>
    <w:p w14:paraId="65021861" w14:textId="77777777" w:rsidR="0027357E" w:rsidRDefault="0027357E" w:rsidP="006A4492">
      <w:pPr>
        <w:tabs>
          <w:tab w:val="left" w:pos="2325"/>
        </w:tabs>
        <w:spacing w:after="0" w:line="240" w:lineRule="auto"/>
        <w:jc w:val="both"/>
        <w:rPr>
          <w:rFonts w:eastAsia="Times New Roman" w:cstheme="minorHAnsi"/>
          <w:b/>
          <w:lang w:val="es-ES_tradnl" w:eastAsia="es-ES"/>
        </w:rPr>
      </w:pPr>
    </w:p>
    <w:p w14:paraId="1C6E26D8" w14:textId="77777777" w:rsidR="006A4492" w:rsidRPr="00233359" w:rsidRDefault="006A4492" w:rsidP="002C6FD6">
      <w:pPr>
        <w:spacing w:after="0" w:line="240" w:lineRule="auto"/>
        <w:ind w:left="708" w:hanging="708"/>
        <w:jc w:val="center"/>
        <w:rPr>
          <w:rFonts w:eastAsia="Times New Roman" w:cstheme="minorHAnsi"/>
          <w:b/>
          <w:lang w:val="es-ES_tradnl" w:eastAsia="es-ES"/>
        </w:rPr>
      </w:pPr>
      <w:r w:rsidRPr="00233359">
        <w:rPr>
          <w:rFonts w:eastAsia="Times New Roman" w:cstheme="minorHAnsi"/>
          <w:b/>
          <w:lang w:val="es-ES_tradnl" w:eastAsia="es-ES"/>
        </w:rPr>
        <w:lastRenderedPageBreak/>
        <w:t>TABLA DE CONTENIDO</w:t>
      </w:r>
    </w:p>
    <w:p w14:paraId="48D4EBA2" w14:textId="77777777" w:rsidR="006A4492" w:rsidRPr="00233359" w:rsidRDefault="006A4492" w:rsidP="006A4492">
      <w:pPr>
        <w:spacing w:after="0" w:line="240" w:lineRule="auto"/>
        <w:jc w:val="both"/>
        <w:rPr>
          <w:rFonts w:eastAsia="Times New Roman" w:cstheme="minorHAnsi"/>
          <w:lang w:val="es-ES_tradnl" w:eastAsia="es-ES"/>
        </w:rPr>
      </w:pPr>
    </w:p>
    <w:p w14:paraId="2B60846A" w14:textId="77777777" w:rsidR="006A4492" w:rsidRPr="00233359" w:rsidRDefault="006A4492" w:rsidP="006A4492">
      <w:pPr>
        <w:spacing w:after="0" w:line="240" w:lineRule="auto"/>
        <w:jc w:val="both"/>
        <w:rPr>
          <w:rFonts w:eastAsia="Times New Roman" w:cstheme="minorHAnsi"/>
          <w:lang w:val="es-ES_tradnl" w:eastAsia="es-ES"/>
        </w:rPr>
      </w:pPr>
    </w:p>
    <w:p w14:paraId="30C492D4"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INTRODUCCIÓN</w:t>
      </w:r>
    </w:p>
    <w:p w14:paraId="00418AF6" w14:textId="77777777" w:rsidR="006A4492" w:rsidRPr="00233359" w:rsidRDefault="006A4492" w:rsidP="006A4492">
      <w:pPr>
        <w:spacing w:after="0" w:line="240" w:lineRule="auto"/>
        <w:ind w:left="720"/>
        <w:contextualSpacing/>
        <w:jc w:val="both"/>
        <w:rPr>
          <w:rFonts w:eastAsia="Times New Roman" w:cstheme="minorHAnsi"/>
          <w:lang w:val="es-ES_tradnl" w:eastAsia="es-ES"/>
        </w:rPr>
      </w:pPr>
    </w:p>
    <w:p w14:paraId="6D7CBED4"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 xml:space="preserve">MARCO LEGAL </w:t>
      </w:r>
    </w:p>
    <w:p w14:paraId="65B1C573" w14:textId="77777777" w:rsidR="006A4492" w:rsidRPr="00233359" w:rsidRDefault="006A4492" w:rsidP="006A4492">
      <w:pPr>
        <w:spacing w:after="200" w:line="276" w:lineRule="auto"/>
        <w:ind w:left="720"/>
        <w:contextualSpacing/>
        <w:rPr>
          <w:rFonts w:eastAsia="Times New Roman" w:cstheme="minorHAnsi"/>
          <w:lang w:val="es-ES_tradnl" w:eastAsia="es-ES"/>
        </w:rPr>
      </w:pPr>
    </w:p>
    <w:p w14:paraId="6FF0AD5B"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DEFINICIONES</w:t>
      </w:r>
    </w:p>
    <w:p w14:paraId="7F37816D" w14:textId="77777777" w:rsidR="006A4492" w:rsidRPr="00233359" w:rsidRDefault="006A4492" w:rsidP="006A4492">
      <w:pPr>
        <w:spacing w:after="0" w:line="240" w:lineRule="auto"/>
        <w:jc w:val="both"/>
        <w:rPr>
          <w:rFonts w:eastAsia="Times New Roman" w:cstheme="minorHAnsi"/>
          <w:lang w:val="es-ES_tradnl" w:eastAsia="es-ES"/>
        </w:rPr>
      </w:pPr>
    </w:p>
    <w:p w14:paraId="0F6D3F17"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ALCANCE</w:t>
      </w:r>
    </w:p>
    <w:p w14:paraId="6D1A1F02" w14:textId="77777777" w:rsidR="006A4492" w:rsidRPr="00233359" w:rsidRDefault="006A4492" w:rsidP="006A4492">
      <w:pPr>
        <w:spacing w:after="0" w:line="240" w:lineRule="auto"/>
        <w:ind w:left="927"/>
        <w:contextualSpacing/>
        <w:jc w:val="both"/>
        <w:rPr>
          <w:rFonts w:eastAsia="Times New Roman" w:cstheme="minorHAnsi"/>
          <w:lang w:val="es-ES_tradnl" w:eastAsia="es-ES"/>
        </w:rPr>
      </w:pPr>
    </w:p>
    <w:p w14:paraId="1E247EC6"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OBJETIVOS</w:t>
      </w:r>
    </w:p>
    <w:p w14:paraId="79202CE5" w14:textId="77777777" w:rsidR="006A4492" w:rsidRPr="00233359" w:rsidRDefault="006A4492" w:rsidP="006A4492">
      <w:pPr>
        <w:numPr>
          <w:ilvl w:val="1"/>
          <w:numId w:val="14"/>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 xml:space="preserve"> Objetivo General</w:t>
      </w:r>
    </w:p>
    <w:p w14:paraId="62674B85" w14:textId="77777777" w:rsidR="006A4492" w:rsidRPr="00233359" w:rsidRDefault="006A4492" w:rsidP="006A4492">
      <w:pPr>
        <w:numPr>
          <w:ilvl w:val="1"/>
          <w:numId w:val="14"/>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 xml:space="preserve"> Objetivos Específicos</w:t>
      </w:r>
    </w:p>
    <w:p w14:paraId="2FC910BF" w14:textId="77777777" w:rsidR="006A4492" w:rsidRPr="00233359" w:rsidRDefault="006A4492" w:rsidP="006A4492">
      <w:pPr>
        <w:spacing w:after="0" w:line="240" w:lineRule="auto"/>
        <w:jc w:val="both"/>
        <w:rPr>
          <w:rFonts w:eastAsia="Times New Roman" w:cstheme="minorHAnsi"/>
          <w:lang w:val="es-ES_tradnl" w:eastAsia="es-ES"/>
        </w:rPr>
      </w:pPr>
    </w:p>
    <w:p w14:paraId="4F944AA6"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 xml:space="preserve">IDENTIFICACIÓN DE LA </w:t>
      </w:r>
      <w:r w:rsidR="00201CA6">
        <w:rPr>
          <w:rFonts w:eastAsia="Times New Roman" w:cstheme="minorHAnsi"/>
          <w:lang w:val="es-ES_tradnl" w:eastAsia="es-ES"/>
        </w:rPr>
        <w:t>EMPRESA</w:t>
      </w:r>
    </w:p>
    <w:p w14:paraId="0700A54A" w14:textId="77777777" w:rsidR="006A4492" w:rsidRPr="00233359" w:rsidRDefault="006A4492" w:rsidP="006A4492">
      <w:pPr>
        <w:numPr>
          <w:ilvl w:val="1"/>
          <w:numId w:val="15"/>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Personal</w:t>
      </w:r>
    </w:p>
    <w:p w14:paraId="3ED1B956" w14:textId="77777777" w:rsidR="006A4492" w:rsidRPr="00233359" w:rsidRDefault="006A4492" w:rsidP="006A4492">
      <w:pPr>
        <w:numPr>
          <w:ilvl w:val="1"/>
          <w:numId w:val="15"/>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Horario de Trabajo</w:t>
      </w:r>
    </w:p>
    <w:p w14:paraId="0EBFED97" w14:textId="77777777" w:rsidR="006A4492" w:rsidRPr="00233359" w:rsidRDefault="006A4492" w:rsidP="006A4492">
      <w:pPr>
        <w:spacing w:after="0" w:line="240" w:lineRule="auto"/>
        <w:ind w:left="927"/>
        <w:contextualSpacing/>
        <w:jc w:val="both"/>
        <w:rPr>
          <w:rFonts w:eastAsia="Times New Roman" w:cstheme="minorHAnsi"/>
          <w:lang w:val="es-ES_tradnl" w:eastAsia="es-ES"/>
        </w:rPr>
      </w:pPr>
    </w:p>
    <w:p w14:paraId="740A690F"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POLÍTICA DE SG-SST</w:t>
      </w:r>
    </w:p>
    <w:p w14:paraId="4E6D4EEC" w14:textId="77777777" w:rsidR="006A4492" w:rsidRPr="00233359" w:rsidRDefault="006A4492" w:rsidP="006A4492">
      <w:pPr>
        <w:spacing w:after="0" w:line="240" w:lineRule="auto"/>
        <w:jc w:val="both"/>
        <w:rPr>
          <w:rFonts w:eastAsia="Times New Roman" w:cstheme="minorHAnsi"/>
          <w:lang w:val="es-ES_tradnl" w:eastAsia="es-ES"/>
        </w:rPr>
      </w:pPr>
    </w:p>
    <w:p w14:paraId="527991EB"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REGLAMENTO DE HIGIENE Y SEGURIDAD INDUSTRIAL</w:t>
      </w:r>
    </w:p>
    <w:p w14:paraId="1CDFCA93" w14:textId="77777777" w:rsidR="006A4492" w:rsidRPr="00233359" w:rsidRDefault="006A4492" w:rsidP="006A4492">
      <w:pPr>
        <w:spacing w:after="0" w:line="240" w:lineRule="auto"/>
        <w:jc w:val="both"/>
        <w:rPr>
          <w:rFonts w:eastAsia="Times New Roman" w:cstheme="minorHAnsi"/>
          <w:lang w:val="es-ES_tradnl" w:eastAsia="es-ES"/>
        </w:rPr>
      </w:pPr>
    </w:p>
    <w:p w14:paraId="506B39F3"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RESPONSABILIDADES</w:t>
      </w:r>
    </w:p>
    <w:p w14:paraId="3C9B033B" w14:textId="77777777" w:rsidR="006A4492" w:rsidRPr="00233359" w:rsidRDefault="006A4492" w:rsidP="006A4492">
      <w:pPr>
        <w:numPr>
          <w:ilvl w:val="1"/>
          <w:numId w:val="12"/>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 xml:space="preserve"> Empleador</w:t>
      </w:r>
    </w:p>
    <w:p w14:paraId="21D7D41D" w14:textId="77777777" w:rsidR="006A4492" w:rsidRPr="00233359" w:rsidRDefault="006A4492" w:rsidP="006A4492">
      <w:pPr>
        <w:numPr>
          <w:ilvl w:val="1"/>
          <w:numId w:val="12"/>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Trabajador</w:t>
      </w:r>
    </w:p>
    <w:p w14:paraId="6FF122AA" w14:textId="77777777" w:rsidR="006A4492" w:rsidRPr="00233359" w:rsidRDefault="006A4492" w:rsidP="006A4492">
      <w:pPr>
        <w:numPr>
          <w:ilvl w:val="1"/>
          <w:numId w:val="12"/>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 xml:space="preserve"> Vigía en Seguridad y  Salud en el Trabajo</w:t>
      </w:r>
    </w:p>
    <w:p w14:paraId="10CBD490" w14:textId="77777777" w:rsidR="006A4492" w:rsidRPr="00233359" w:rsidRDefault="006A4492" w:rsidP="006A4492">
      <w:pPr>
        <w:numPr>
          <w:ilvl w:val="1"/>
          <w:numId w:val="12"/>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Entidad Administradora de Riesgos Laborales</w:t>
      </w:r>
    </w:p>
    <w:p w14:paraId="76A65514" w14:textId="77777777" w:rsidR="006A4492" w:rsidRPr="00233359" w:rsidRDefault="006A4492" w:rsidP="006A4492">
      <w:pPr>
        <w:spacing w:after="0" w:line="240" w:lineRule="auto"/>
        <w:ind w:left="1287"/>
        <w:contextualSpacing/>
        <w:jc w:val="both"/>
        <w:rPr>
          <w:rFonts w:eastAsia="Times New Roman" w:cstheme="minorHAnsi"/>
          <w:lang w:val="es-ES_tradnl" w:eastAsia="es-ES"/>
        </w:rPr>
      </w:pPr>
    </w:p>
    <w:p w14:paraId="661AC604"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RECURSOS</w:t>
      </w:r>
    </w:p>
    <w:p w14:paraId="2C2B7B12" w14:textId="77777777" w:rsidR="006A4492" w:rsidRPr="00233359" w:rsidRDefault="006A4492" w:rsidP="006A4492">
      <w:pPr>
        <w:spacing w:after="0" w:line="240" w:lineRule="auto"/>
        <w:ind w:left="927"/>
        <w:contextualSpacing/>
        <w:jc w:val="both"/>
        <w:rPr>
          <w:rFonts w:eastAsia="Times New Roman" w:cstheme="minorHAnsi"/>
          <w:lang w:val="es-ES_tradnl" w:eastAsia="es-ES"/>
        </w:rPr>
      </w:pPr>
      <w:r w:rsidRPr="00233359">
        <w:rPr>
          <w:rFonts w:eastAsia="Times New Roman" w:cstheme="minorHAnsi"/>
          <w:lang w:val="es-ES_tradnl" w:eastAsia="es-ES"/>
        </w:rPr>
        <w:t>10.1 Humanos</w:t>
      </w:r>
    </w:p>
    <w:p w14:paraId="1B1D1F6F" w14:textId="77777777" w:rsidR="006A4492" w:rsidRPr="00233359" w:rsidRDefault="006A4492" w:rsidP="006A4492">
      <w:pPr>
        <w:spacing w:after="0" w:line="240" w:lineRule="auto"/>
        <w:ind w:left="927"/>
        <w:contextualSpacing/>
        <w:jc w:val="both"/>
        <w:rPr>
          <w:rFonts w:eastAsia="Times New Roman" w:cstheme="minorHAnsi"/>
          <w:lang w:val="es-ES_tradnl" w:eastAsia="es-ES"/>
        </w:rPr>
      </w:pPr>
      <w:r w:rsidRPr="00233359">
        <w:rPr>
          <w:rFonts w:eastAsia="Times New Roman" w:cstheme="minorHAnsi"/>
          <w:lang w:val="es-ES_tradnl" w:eastAsia="es-ES"/>
        </w:rPr>
        <w:t>10.2 Técnicos</w:t>
      </w:r>
    </w:p>
    <w:p w14:paraId="474B9A26" w14:textId="77777777" w:rsidR="006A4492" w:rsidRPr="00233359" w:rsidRDefault="006A4492" w:rsidP="006A4492">
      <w:pPr>
        <w:spacing w:after="0" w:line="240" w:lineRule="auto"/>
        <w:ind w:left="927"/>
        <w:contextualSpacing/>
        <w:jc w:val="both"/>
        <w:rPr>
          <w:rFonts w:eastAsia="Times New Roman" w:cstheme="minorHAnsi"/>
          <w:lang w:val="es-ES_tradnl" w:eastAsia="es-ES"/>
        </w:rPr>
      </w:pPr>
      <w:r w:rsidRPr="00233359">
        <w:rPr>
          <w:rFonts w:eastAsia="Times New Roman" w:cstheme="minorHAnsi"/>
          <w:lang w:val="es-ES_tradnl" w:eastAsia="es-ES"/>
        </w:rPr>
        <w:t>10.3 Financieros</w:t>
      </w:r>
    </w:p>
    <w:p w14:paraId="3A657FD1" w14:textId="77777777" w:rsidR="006A4492" w:rsidRPr="00233359" w:rsidRDefault="006A4492" w:rsidP="006A4492">
      <w:pPr>
        <w:spacing w:after="0" w:line="240" w:lineRule="auto"/>
        <w:ind w:left="927"/>
        <w:contextualSpacing/>
        <w:jc w:val="both"/>
        <w:rPr>
          <w:rFonts w:eastAsia="Times New Roman" w:cstheme="minorHAnsi"/>
          <w:lang w:val="es-ES_tradnl" w:eastAsia="es-ES"/>
        </w:rPr>
      </w:pPr>
      <w:r w:rsidRPr="00233359">
        <w:rPr>
          <w:rFonts w:eastAsia="Times New Roman" w:cstheme="minorHAnsi"/>
          <w:lang w:val="es-ES_tradnl" w:eastAsia="es-ES"/>
        </w:rPr>
        <w:t>10.4 Recursos externos</w:t>
      </w:r>
    </w:p>
    <w:p w14:paraId="62E550DC" w14:textId="77777777" w:rsidR="006A4492" w:rsidRPr="00233359" w:rsidRDefault="006A4492" w:rsidP="006A4492">
      <w:pPr>
        <w:spacing w:after="0" w:line="240" w:lineRule="auto"/>
        <w:ind w:left="927"/>
        <w:contextualSpacing/>
        <w:jc w:val="both"/>
        <w:rPr>
          <w:rFonts w:eastAsia="Times New Roman" w:cstheme="minorHAnsi"/>
          <w:lang w:val="es-ES_tradnl" w:eastAsia="es-ES"/>
        </w:rPr>
      </w:pPr>
    </w:p>
    <w:p w14:paraId="125C0342"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 xml:space="preserve">SUBPROGRAMAS DEL PROGRAMA DE SG-SST </w:t>
      </w:r>
    </w:p>
    <w:p w14:paraId="6EF5ADB3" w14:textId="77777777" w:rsidR="006A4492" w:rsidRPr="00233359" w:rsidRDefault="006A4492" w:rsidP="006A4492">
      <w:pPr>
        <w:spacing w:after="0" w:line="240" w:lineRule="auto"/>
        <w:ind w:left="927"/>
        <w:contextualSpacing/>
        <w:jc w:val="both"/>
        <w:rPr>
          <w:rFonts w:eastAsia="Times New Roman" w:cstheme="minorHAnsi"/>
          <w:lang w:val="es-ES_tradnl" w:eastAsia="es-ES"/>
        </w:rPr>
      </w:pPr>
    </w:p>
    <w:p w14:paraId="6215AB1B" w14:textId="77777777" w:rsidR="006A4492" w:rsidRPr="00233359" w:rsidRDefault="006A4492" w:rsidP="006A4492">
      <w:pPr>
        <w:numPr>
          <w:ilvl w:val="1"/>
          <w:numId w:val="13"/>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Subprograma de Medicina Preventiva y del trabajo</w:t>
      </w:r>
    </w:p>
    <w:p w14:paraId="7452070B" w14:textId="77777777" w:rsidR="006A4492" w:rsidRPr="00233359" w:rsidRDefault="006A4492" w:rsidP="006A4492">
      <w:pPr>
        <w:numPr>
          <w:ilvl w:val="2"/>
          <w:numId w:val="13"/>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Evaluaciones médicas ocupacionales</w:t>
      </w:r>
    </w:p>
    <w:p w14:paraId="09E521D7" w14:textId="77777777" w:rsidR="006A4492" w:rsidRPr="00233359" w:rsidRDefault="006A4492" w:rsidP="006A4492">
      <w:pPr>
        <w:numPr>
          <w:ilvl w:val="2"/>
          <w:numId w:val="13"/>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Sistemas de vigilancia epidemiológica</w:t>
      </w:r>
    </w:p>
    <w:p w14:paraId="364FFDDD" w14:textId="77777777" w:rsidR="006A4492" w:rsidRPr="00233359" w:rsidRDefault="006A4492" w:rsidP="006A4492">
      <w:pPr>
        <w:numPr>
          <w:ilvl w:val="2"/>
          <w:numId w:val="13"/>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Registros de morbilidad y ausentismo</w:t>
      </w:r>
    </w:p>
    <w:p w14:paraId="35CAC913" w14:textId="77777777" w:rsidR="006A4492" w:rsidRPr="00233359" w:rsidRDefault="006A4492" w:rsidP="006A4492">
      <w:pPr>
        <w:numPr>
          <w:ilvl w:val="2"/>
          <w:numId w:val="13"/>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Campañas de medicina preventiva y vacunación</w:t>
      </w:r>
    </w:p>
    <w:p w14:paraId="3F90A3D0" w14:textId="77777777" w:rsidR="006A4492" w:rsidRPr="00233359" w:rsidRDefault="006A4492" w:rsidP="006A4492">
      <w:pPr>
        <w:spacing w:after="0" w:line="240" w:lineRule="auto"/>
        <w:ind w:left="1896" w:firstLine="708"/>
        <w:jc w:val="both"/>
        <w:rPr>
          <w:rFonts w:eastAsia="Times New Roman" w:cstheme="minorHAnsi"/>
          <w:lang w:val="es-ES_tradnl" w:eastAsia="es-ES"/>
        </w:rPr>
      </w:pPr>
      <w:r w:rsidRPr="00233359">
        <w:rPr>
          <w:rFonts w:eastAsia="Times New Roman" w:cstheme="minorHAnsi"/>
          <w:lang w:val="es-ES_tradnl" w:eastAsia="es-ES"/>
        </w:rPr>
        <w:t>11.1.4.1 Prevención de consumo de alcohol, cigarrillo y drogas</w:t>
      </w:r>
    </w:p>
    <w:p w14:paraId="2AE92819" w14:textId="77777777" w:rsidR="006A4492" w:rsidRPr="00233359" w:rsidRDefault="006A4492" w:rsidP="006A4492">
      <w:pPr>
        <w:spacing w:after="0" w:line="240" w:lineRule="auto"/>
        <w:ind w:left="1896" w:firstLine="708"/>
        <w:jc w:val="both"/>
        <w:rPr>
          <w:rFonts w:eastAsia="Times New Roman" w:cstheme="minorHAnsi"/>
          <w:lang w:val="es-ES_tradnl" w:eastAsia="es-ES"/>
        </w:rPr>
      </w:pPr>
      <w:r w:rsidRPr="00233359">
        <w:rPr>
          <w:rFonts w:eastAsia="Times New Roman" w:cstheme="minorHAnsi"/>
          <w:lang w:val="es-ES_tradnl" w:eastAsia="es-ES"/>
        </w:rPr>
        <w:lastRenderedPageBreak/>
        <w:t>11.1.4.2 Programa de vacunación</w:t>
      </w:r>
    </w:p>
    <w:p w14:paraId="4DB41023" w14:textId="77777777" w:rsidR="006A4492" w:rsidRPr="00233359" w:rsidRDefault="006A4492" w:rsidP="006A4492">
      <w:pPr>
        <w:spacing w:after="0" w:line="240" w:lineRule="auto"/>
        <w:ind w:left="1896" w:firstLine="708"/>
        <w:jc w:val="both"/>
        <w:rPr>
          <w:rFonts w:eastAsia="Times New Roman" w:cstheme="minorHAnsi"/>
          <w:lang w:val="es-ES_tradnl" w:eastAsia="es-ES"/>
        </w:rPr>
      </w:pPr>
      <w:r w:rsidRPr="00233359">
        <w:rPr>
          <w:rFonts w:eastAsia="Times New Roman" w:cstheme="minorHAnsi"/>
          <w:lang w:val="es-ES_tradnl" w:eastAsia="es-ES"/>
        </w:rPr>
        <w:t>11.1.4.3 Programa de riesgo cardiovascular</w:t>
      </w:r>
    </w:p>
    <w:p w14:paraId="0FDBEC61" w14:textId="77777777" w:rsidR="006A4492" w:rsidRPr="00233359" w:rsidRDefault="006A4492" w:rsidP="006A4492">
      <w:pPr>
        <w:spacing w:after="0" w:line="240" w:lineRule="auto"/>
        <w:ind w:left="1896" w:firstLine="708"/>
        <w:jc w:val="both"/>
        <w:rPr>
          <w:rFonts w:eastAsia="Times New Roman" w:cstheme="minorHAnsi"/>
          <w:lang w:val="es-ES_tradnl" w:eastAsia="es-ES"/>
        </w:rPr>
      </w:pPr>
    </w:p>
    <w:p w14:paraId="0307FAAB" w14:textId="77777777" w:rsidR="006A4492" w:rsidRPr="00233359" w:rsidRDefault="006A4492" w:rsidP="006A4492">
      <w:pPr>
        <w:spacing w:after="0" w:line="240" w:lineRule="auto"/>
        <w:ind w:left="219" w:firstLine="708"/>
        <w:jc w:val="both"/>
        <w:rPr>
          <w:rFonts w:eastAsia="Times New Roman" w:cstheme="minorHAnsi"/>
          <w:lang w:val="es-ES_tradnl" w:eastAsia="es-ES"/>
        </w:rPr>
      </w:pPr>
      <w:r w:rsidRPr="00233359">
        <w:rPr>
          <w:rFonts w:eastAsia="Times New Roman" w:cstheme="minorHAnsi"/>
          <w:lang w:val="es-ES_tradnl" w:eastAsia="es-ES"/>
        </w:rPr>
        <w:t>11.2 Subprograma de higiene y seguridad industrial</w:t>
      </w:r>
    </w:p>
    <w:p w14:paraId="642812CA" w14:textId="77777777" w:rsidR="006A4492" w:rsidRPr="00233359" w:rsidRDefault="006A4492" w:rsidP="006A4492">
      <w:pPr>
        <w:spacing w:after="0" w:line="240" w:lineRule="auto"/>
        <w:ind w:left="219" w:firstLine="708"/>
        <w:jc w:val="both"/>
        <w:rPr>
          <w:rFonts w:eastAsia="Times New Roman" w:cstheme="minorHAnsi"/>
          <w:lang w:val="es-ES_tradnl" w:eastAsia="es-ES"/>
        </w:rPr>
      </w:pPr>
      <w:r w:rsidRPr="00233359">
        <w:rPr>
          <w:rFonts w:eastAsia="Times New Roman" w:cstheme="minorHAnsi"/>
          <w:lang w:val="es-ES_tradnl" w:eastAsia="es-ES"/>
        </w:rPr>
        <w:tab/>
        <w:t xml:space="preserve">        11.2.1   Matriz de identificación de peligros y evaluación de riesgos</w:t>
      </w:r>
    </w:p>
    <w:p w14:paraId="7065B0B7" w14:textId="77777777" w:rsidR="006A4492" w:rsidRPr="00233359" w:rsidRDefault="006A4492" w:rsidP="006A4492">
      <w:pPr>
        <w:spacing w:after="0" w:line="240" w:lineRule="auto"/>
        <w:ind w:left="219" w:firstLine="708"/>
        <w:jc w:val="both"/>
        <w:rPr>
          <w:rFonts w:eastAsia="Times New Roman" w:cstheme="minorHAnsi"/>
          <w:lang w:val="es-ES_tradnl" w:eastAsia="es-ES"/>
        </w:rPr>
      </w:pPr>
      <w:r w:rsidRPr="00233359">
        <w:rPr>
          <w:rFonts w:eastAsia="Times New Roman" w:cstheme="minorHAnsi"/>
          <w:lang w:val="es-ES_tradnl" w:eastAsia="es-ES"/>
        </w:rPr>
        <w:t xml:space="preserve">                 11.2.2   Inspecciones planeadas</w:t>
      </w:r>
    </w:p>
    <w:p w14:paraId="08394B74" w14:textId="77777777" w:rsidR="006A4492" w:rsidRPr="00233359" w:rsidRDefault="006A4492" w:rsidP="006A4492">
      <w:pPr>
        <w:spacing w:after="0" w:line="240" w:lineRule="auto"/>
        <w:ind w:left="219" w:firstLine="708"/>
        <w:jc w:val="both"/>
        <w:rPr>
          <w:rFonts w:eastAsia="Times New Roman" w:cstheme="minorHAnsi"/>
          <w:lang w:val="es-ES_tradnl" w:eastAsia="es-ES"/>
        </w:rPr>
      </w:pPr>
      <w:r w:rsidRPr="00233359">
        <w:rPr>
          <w:rFonts w:eastAsia="Times New Roman" w:cstheme="minorHAnsi"/>
          <w:lang w:val="es-ES_tradnl" w:eastAsia="es-ES"/>
        </w:rPr>
        <w:tab/>
        <w:t xml:space="preserve">        11.2.3   Plan de emergencias</w:t>
      </w:r>
    </w:p>
    <w:p w14:paraId="19105512" w14:textId="77777777" w:rsidR="006A4492" w:rsidRPr="00233359" w:rsidRDefault="006A4492" w:rsidP="006A4492">
      <w:pPr>
        <w:spacing w:after="0" w:line="240" w:lineRule="auto"/>
        <w:ind w:left="927"/>
        <w:jc w:val="both"/>
        <w:rPr>
          <w:rFonts w:eastAsia="Times New Roman" w:cstheme="minorHAnsi"/>
          <w:lang w:val="es-ES_tradnl" w:eastAsia="es-ES"/>
        </w:rPr>
      </w:pPr>
      <w:r w:rsidRPr="00233359">
        <w:rPr>
          <w:rFonts w:eastAsia="Times New Roman" w:cstheme="minorHAnsi"/>
          <w:lang w:val="es-ES_tradnl" w:eastAsia="es-ES"/>
        </w:rPr>
        <w:tab/>
        <w:t xml:space="preserve">        11.2.4   Procedimiento de reporte de accidente e incidentes de trabajo y/o     </w:t>
      </w:r>
    </w:p>
    <w:p w14:paraId="229C424C" w14:textId="77777777" w:rsidR="006A4492" w:rsidRPr="00233359" w:rsidRDefault="006A4492" w:rsidP="006A4492">
      <w:pPr>
        <w:spacing w:after="0" w:line="240" w:lineRule="auto"/>
        <w:ind w:left="927"/>
        <w:jc w:val="both"/>
        <w:rPr>
          <w:rFonts w:eastAsia="Times New Roman" w:cstheme="minorHAnsi"/>
          <w:lang w:val="es-ES_tradnl" w:eastAsia="es-ES"/>
        </w:rPr>
      </w:pPr>
      <w:r w:rsidRPr="00233359">
        <w:rPr>
          <w:rFonts w:eastAsia="Times New Roman" w:cstheme="minorHAnsi"/>
          <w:lang w:val="es-ES_tradnl" w:eastAsia="es-ES"/>
        </w:rPr>
        <w:t xml:space="preserve">                              Enfermedad laboral</w:t>
      </w:r>
      <w:r w:rsidRPr="00233359">
        <w:rPr>
          <w:rFonts w:eastAsia="Times New Roman" w:cstheme="minorHAnsi"/>
          <w:lang w:val="es-ES_tradnl" w:eastAsia="es-ES"/>
        </w:rPr>
        <w:tab/>
      </w:r>
      <w:r w:rsidRPr="00233359">
        <w:rPr>
          <w:rFonts w:eastAsia="Times New Roman" w:cstheme="minorHAnsi"/>
          <w:lang w:val="es-ES_tradnl" w:eastAsia="es-ES"/>
        </w:rPr>
        <w:tab/>
      </w:r>
      <w:r w:rsidRPr="00233359">
        <w:rPr>
          <w:rFonts w:eastAsia="Times New Roman" w:cstheme="minorHAnsi"/>
          <w:lang w:val="es-ES_tradnl" w:eastAsia="es-ES"/>
        </w:rPr>
        <w:tab/>
      </w:r>
    </w:p>
    <w:p w14:paraId="5FA81E45" w14:textId="77777777" w:rsidR="006A4492" w:rsidRPr="00233359" w:rsidRDefault="006A4492" w:rsidP="006A4492">
      <w:pPr>
        <w:spacing w:after="0" w:line="240" w:lineRule="auto"/>
        <w:ind w:left="927"/>
        <w:jc w:val="both"/>
        <w:rPr>
          <w:rFonts w:eastAsia="Times New Roman" w:cstheme="minorHAnsi"/>
          <w:lang w:val="es-ES_tradnl" w:eastAsia="es-ES"/>
        </w:rPr>
      </w:pPr>
      <w:r w:rsidRPr="00233359">
        <w:rPr>
          <w:rFonts w:eastAsia="Times New Roman" w:cstheme="minorHAnsi"/>
          <w:lang w:val="es-ES_tradnl" w:eastAsia="es-ES"/>
        </w:rPr>
        <w:tab/>
        <w:t xml:space="preserve">        11.2.5   Señalización y demarcación</w:t>
      </w:r>
    </w:p>
    <w:p w14:paraId="4F9E33E7" w14:textId="77777777" w:rsidR="006A4492" w:rsidRPr="00233359" w:rsidRDefault="006A4492" w:rsidP="006A4492">
      <w:pPr>
        <w:spacing w:after="0" w:line="240" w:lineRule="auto"/>
        <w:ind w:left="927"/>
        <w:jc w:val="both"/>
        <w:rPr>
          <w:rFonts w:eastAsia="Times New Roman" w:cstheme="minorHAnsi"/>
          <w:lang w:val="es-ES_tradnl" w:eastAsia="es-ES"/>
        </w:rPr>
      </w:pPr>
      <w:r w:rsidRPr="00233359">
        <w:rPr>
          <w:rFonts w:eastAsia="Times New Roman" w:cstheme="minorHAnsi"/>
          <w:lang w:val="es-ES_tradnl" w:eastAsia="es-ES"/>
        </w:rPr>
        <w:t xml:space="preserve">  </w:t>
      </w:r>
      <w:r w:rsidRPr="00233359">
        <w:rPr>
          <w:rFonts w:eastAsia="Times New Roman" w:cstheme="minorHAnsi"/>
          <w:lang w:val="es-ES_tradnl" w:eastAsia="es-ES"/>
        </w:rPr>
        <w:tab/>
        <w:t xml:space="preserve">        11.2.6   Dotación de equipos y elementos de protección personal</w:t>
      </w:r>
    </w:p>
    <w:p w14:paraId="033A01E8" w14:textId="77777777" w:rsidR="006A4492" w:rsidRPr="00233359" w:rsidRDefault="006A4492" w:rsidP="006A4492">
      <w:pPr>
        <w:spacing w:after="0" w:line="240" w:lineRule="auto"/>
        <w:ind w:left="927"/>
        <w:jc w:val="both"/>
        <w:rPr>
          <w:rFonts w:eastAsia="Times New Roman" w:cstheme="minorHAnsi"/>
          <w:lang w:val="es-ES_tradnl" w:eastAsia="es-ES"/>
        </w:rPr>
      </w:pPr>
      <w:r w:rsidRPr="00233359">
        <w:rPr>
          <w:rFonts w:eastAsia="Times New Roman" w:cstheme="minorHAnsi"/>
          <w:lang w:val="es-ES_tradnl" w:eastAsia="es-ES"/>
        </w:rPr>
        <w:tab/>
        <w:t xml:space="preserve">        11.2.7   Programa de mantenimiento</w:t>
      </w:r>
    </w:p>
    <w:p w14:paraId="6367E4B7" w14:textId="77777777" w:rsidR="006A4492" w:rsidRPr="00233359" w:rsidRDefault="006A4492" w:rsidP="006A4492">
      <w:pPr>
        <w:spacing w:after="0" w:line="240" w:lineRule="auto"/>
        <w:ind w:left="927"/>
        <w:jc w:val="both"/>
        <w:rPr>
          <w:rFonts w:eastAsia="Times New Roman" w:cstheme="minorHAnsi"/>
          <w:lang w:val="es-ES_tradnl" w:eastAsia="es-ES"/>
        </w:rPr>
      </w:pPr>
      <w:r w:rsidRPr="00233359">
        <w:rPr>
          <w:rFonts w:eastAsia="Times New Roman" w:cstheme="minorHAnsi"/>
          <w:lang w:val="es-ES_tradnl" w:eastAsia="es-ES"/>
        </w:rPr>
        <w:tab/>
        <w:t xml:space="preserve">        11.2.8   Mediciones ambientales</w:t>
      </w:r>
    </w:p>
    <w:p w14:paraId="23BE2C9B" w14:textId="77777777" w:rsidR="006A4492" w:rsidRPr="00233359" w:rsidRDefault="006A4492" w:rsidP="006A4492">
      <w:pPr>
        <w:spacing w:after="0" w:line="240" w:lineRule="auto"/>
        <w:ind w:left="927"/>
        <w:jc w:val="both"/>
        <w:rPr>
          <w:rFonts w:eastAsia="Times New Roman" w:cstheme="minorHAnsi"/>
          <w:lang w:val="es-ES_tradnl" w:eastAsia="es-ES"/>
        </w:rPr>
      </w:pPr>
      <w:r w:rsidRPr="00233359">
        <w:rPr>
          <w:rFonts w:eastAsia="Times New Roman" w:cstheme="minorHAnsi"/>
          <w:lang w:val="es-ES_tradnl" w:eastAsia="es-ES"/>
        </w:rPr>
        <w:tab/>
        <w:t xml:space="preserve">        11.2.9   Elaboración de fichas técnicas de sustancias químicas</w:t>
      </w:r>
    </w:p>
    <w:p w14:paraId="51C204E8" w14:textId="77777777" w:rsidR="006A4492" w:rsidRPr="00233359" w:rsidRDefault="006A4492" w:rsidP="006A4492">
      <w:pPr>
        <w:spacing w:after="0" w:line="240" w:lineRule="auto"/>
        <w:ind w:left="927"/>
        <w:jc w:val="both"/>
        <w:rPr>
          <w:rFonts w:eastAsia="Times New Roman" w:cstheme="minorHAnsi"/>
          <w:lang w:val="es-ES_tradnl" w:eastAsia="es-ES"/>
        </w:rPr>
      </w:pPr>
      <w:r w:rsidRPr="00233359">
        <w:rPr>
          <w:rFonts w:eastAsia="Times New Roman" w:cstheme="minorHAnsi"/>
          <w:lang w:val="es-ES_tradnl" w:eastAsia="es-ES"/>
        </w:rPr>
        <w:tab/>
        <w:t xml:space="preserve">        </w:t>
      </w:r>
    </w:p>
    <w:p w14:paraId="1B4326E1" w14:textId="77777777" w:rsidR="006A4492" w:rsidRPr="00233359" w:rsidRDefault="006A4492" w:rsidP="006A4492">
      <w:pPr>
        <w:spacing w:after="0" w:line="240" w:lineRule="auto"/>
        <w:ind w:left="720"/>
        <w:contextualSpacing/>
        <w:jc w:val="both"/>
        <w:rPr>
          <w:rFonts w:eastAsia="Times New Roman" w:cstheme="minorHAnsi"/>
          <w:lang w:val="es-ES_tradnl" w:eastAsia="es-ES"/>
        </w:rPr>
      </w:pPr>
    </w:p>
    <w:p w14:paraId="7A373D1B"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CAPACITACION E INDUCCION</w:t>
      </w:r>
    </w:p>
    <w:p w14:paraId="34303DEE"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CRONOGRAMA DE ACTIVIDADES</w:t>
      </w:r>
    </w:p>
    <w:p w14:paraId="39C49686"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EVALUACION DEL PROGRAMA DE SG-SST</w:t>
      </w:r>
    </w:p>
    <w:p w14:paraId="45CF5BF6" w14:textId="77777777" w:rsidR="006A4492" w:rsidRPr="00233359" w:rsidRDefault="006A4492" w:rsidP="006A4492">
      <w:pPr>
        <w:spacing w:after="200" w:line="276" w:lineRule="auto"/>
        <w:ind w:left="720"/>
        <w:contextualSpacing/>
        <w:rPr>
          <w:rFonts w:eastAsia="Times New Roman" w:cstheme="minorHAnsi"/>
          <w:lang w:val="es-ES_tradnl" w:eastAsia="es-ES"/>
        </w:rPr>
      </w:pPr>
    </w:p>
    <w:p w14:paraId="3F07B892"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ANEXOS</w:t>
      </w:r>
    </w:p>
    <w:p w14:paraId="26408877" w14:textId="77777777" w:rsidR="006A4492" w:rsidRPr="00233359" w:rsidRDefault="006A4492" w:rsidP="006A4492">
      <w:pPr>
        <w:spacing w:after="200" w:line="276" w:lineRule="auto"/>
        <w:ind w:left="720"/>
        <w:contextualSpacing/>
        <w:rPr>
          <w:rFonts w:eastAsia="Times New Roman" w:cstheme="minorHAnsi"/>
          <w:lang w:val="es-ES_tradnl" w:eastAsia="es-ES"/>
        </w:rPr>
      </w:pPr>
    </w:p>
    <w:p w14:paraId="14C00564" w14:textId="77777777" w:rsidR="006A4492" w:rsidRPr="00233359" w:rsidRDefault="006A4492" w:rsidP="006A4492">
      <w:pPr>
        <w:spacing w:after="0" w:line="240" w:lineRule="auto"/>
        <w:ind w:left="1416"/>
        <w:contextualSpacing/>
        <w:jc w:val="both"/>
        <w:rPr>
          <w:rFonts w:eastAsia="Times New Roman" w:cstheme="minorHAnsi"/>
          <w:lang w:val="es-ES_tradnl" w:eastAsia="es-ES"/>
        </w:rPr>
      </w:pPr>
      <w:r w:rsidRPr="00233359">
        <w:rPr>
          <w:rFonts w:eastAsia="Times New Roman" w:cstheme="minorHAnsi"/>
          <w:lang w:val="es-ES_tradnl" w:eastAsia="es-ES"/>
        </w:rPr>
        <w:t>15.1  Reglamento de Higiene y Seguridad Industrial</w:t>
      </w:r>
    </w:p>
    <w:p w14:paraId="259B7DBC" w14:textId="77777777" w:rsidR="006A4492" w:rsidRPr="00233359" w:rsidRDefault="006A4492" w:rsidP="006A4492">
      <w:pPr>
        <w:spacing w:after="0" w:line="240" w:lineRule="auto"/>
        <w:ind w:left="1416"/>
        <w:contextualSpacing/>
        <w:jc w:val="both"/>
        <w:rPr>
          <w:rFonts w:eastAsia="Times New Roman" w:cstheme="minorHAnsi"/>
          <w:lang w:val="es-ES_tradnl" w:eastAsia="es-ES"/>
        </w:rPr>
      </w:pPr>
      <w:r w:rsidRPr="00233359">
        <w:rPr>
          <w:rFonts w:eastAsia="Times New Roman" w:cstheme="minorHAnsi"/>
          <w:lang w:val="es-ES_tradnl" w:eastAsia="es-ES"/>
        </w:rPr>
        <w:t xml:space="preserve">15.2  Flujograma de reporte de accidente e incidente de trabajo y/o enfermedad   </w:t>
      </w:r>
    </w:p>
    <w:p w14:paraId="593355CF" w14:textId="77777777" w:rsidR="006A4492" w:rsidRPr="00233359" w:rsidRDefault="006A4492" w:rsidP="006A4492">
      <w:pPr>
        <w:spacing w:after="0" w:line="240" w:lineRule="auto"/>
        <w:ind w:left="1416"/>
        <w:contextualSpacing/>
        <w:jc w:val="both"/>
        <w:rPr>
          <w:rFonts w:eastAsia="Times New Roman" w:cstheme="minorHAnsi"/>
          <w:lang w:val="es-ES_tradnl" w:eastAsia="es-ES"/>
        </w:rPr>
      </w:pPr>
      <w:r w:rsidRPr="00233359">
        <w:rPr>
          <w:rFonts w:eastAsia="Times New Roman" w:cstheme="minorHAnsi"/>
          <w:lang w:val="es-ES_tradnl" w:eastAsia="es-ES"/>
        </w:rPr>
        <w:t xml:space="preserve">        Laboral</w:t>
      </w:r>
    </w:p>
    <w:p w14:paraId="216FCF1A" w14:textId="77777777" w:rsidR="006A4492" w:rsidRPr="00233359" w:rsidRDefault="006A4492" w:rsidP="006A4492">
      <w:pPr>
        <w:spacing w:after="0" w:line="240" w:lineRule="auto"/>
        <w:ind w:left="1416"/>
        <w:contextualSpacing/>
        <w:jc w:val="both"/>
        <w:rPr>
          <w:rFonts w:eastAsia="Times New Roman" w:cstheme="minorHAnsi"/>
          <w:lang w:val="es-ES_tradnl" w:eastAsia="es-ES"/>
        </w:rPr>
      </w:pPr>
      <w:r w:rsidRPr="00233359">
        <w:rPr>
          <w:rFonts w:eastAsia="Times New Roman" w:cstheme="minorHAnsi"/>
          <w:lang w:val="es-ES_tradnl" w:eastAsia="es-ES"/>
        </w:rPr>
        <w:t>15.3 Matriz Legal</w:t>
      </w:r>
    </w:p>
    <w:p w14:paraId="5968D74F" w14:textId="77777777" w:rsidR="006A4492" w:rsidRPr="00233359" w:rsidRDefault="006A4492" w:rsidP="006A4492">
      <w:pPr>
        <w:spacing w:after="200" w:line="276" w:lineRule="auto"/>
        <w:ind w:left="720"/>
        <w:contextualSpacing/>
        <w:rPr>
          <w:rFonts w:eastAsia="Times New Roman" w:cstheme="minorHAnsi"/>
          <w:lang w:val="es-ES_tradnl" w:eastAsia="es-ES"/>
        </w:rPr>
      </w:pPr>
    </w:p>
    <w:p w14:paraId="2618DAC0" w14:textId="77777777" w:rsidR="006A4492" w:rsidRPr="00233359" w:rsidRDefault="006A4492" w:rsidP="006A4492">
      <w:pPr>
        <w:numPr>
          <w:ilvl w:val="0"/>
          <w:numId w:val="9"/>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CONTROL DE CAMBIOS</w:t>
      </w:r>
    </w:p>
    <w:p w14:paraId="228CC48E" w14:textId="77777777" w:rsidR="006A4492" w:rsidRPr="00233359" w:rsidRDefault="006A4492" w:rsidP="006A4492">
      <w:pPr>
        <w:spacing w:after="0" w:line="240" w:lineRule="auto"/>
        <w:jc w:val="both"/>
        <w:rPr>
          <w:rFonts w:eastAsia="Times New Roman" w:cstheme="minorHAnsi"/>
          <w:lang w:val="es-ES_tradnl" w:eastAsia="es-ES"/>
        </w:rPr>
      </w:pPr>
    </w:p>
    <w:p w14:paraId="0536951F" w14:textId="77777777" w:rsidR="006A4492" w:rsidRPr="00233359" w:rsidRDefault="006A4492" w:rsidP="006A4492">
      <w:pPr>
        <w:keepNext/>
        <w:keepLines/>
        <w:numPr>
          <w:ilvl w:val="0"/>
          <w:numId w:val="10"/>
        </w:numPr>
        <w:spacing w:before="480" w:after="0" w:line="276" w:lineRule="auto"/>
        <w:outlineLvl w:val="0"/>
        <w:rPr>
          <w:rFonts w:eastAsia="Times New Roman" w:cstheme="minorHAnsi"/>
          <w:b/>
          <w:bCs/>
          <w:lang w:val="es-ES_tradnl" w:eastAsia="es-ES"/>
        </w:rPr>
      </w:pPr>
      <w:r w:rsidRPr="00233359">
        <w:rPr>
          <w:rFonts w:eastAsiaTheme="majorEastAsia" w:cstheme="minorHAnsi"/>
          <w:b/>
          <w:bCs/>
          <w:lang w:val="es-ES"/>
        </w:rPr>
        <w:t>INTRODUCCIÓN</w:t>
      </w:r>
    </w:p>
    <w:p w14:paraId="1A036F2D"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lang w:val="es-ES_tradnl" w:eastAsia="es-ES"/>
        </w:rPr>
      </w:pPr>
    </w:p>
    <w:p w14:paraId="10CCCB92" w14:textId="77777777" w:rsidR="006A4492" w:rsidRPr="00233359" w:rsidRDefault="006A4492" w:rsidP="006A4492">
      <w:pPr>
        <w:tabs>
          <w:tab w:val="left" w:pos="567"/>
          <w:tab w:val="left" w:pos="1134"/>
          <w:tab w:val="left" w:pos="1701"/>
        </w:tabs>
        <w:spacing w:after="0" w:line="360" w:lineRule="auto"/>
        <w:jc w:val="both"/>
        <w:rPr>
          <w:rFonts w:eastAsia="Times New Roman" w:cstheme="minorHAnsi"/>
          <w:lang w:eastAsia="es-ES"/>
        </w:rPr>
      </w:pPr>
      <w:r w:rsidRPr="00233359">
        <w:rPr>
          <w:rFonts w:eastAsia="Times New Roman" w:cstheme="minorHAnsi"/>
          <w:lang w:eastAsia="es-ES"/>
        </w:rPr>
        <w:t>Dentro de los requerimientos normativos actuales y el desarrollo que el país presenta en materia de riesgos laborales a los sectores económicos día a día se les exige actividades en pro del recurso humano y las condiciones adecuadas para el desempeño de sus tareas.</w:t>
      </w:r>
    </w:p>
    <w:p w14:paraId="1BAA58B0" w14:textId="77777777" w:rsidR="006A4492" w:rsidRPr="00233359" w:rsidRDefault="006A4492" w:rsidP="006A4492">
      <w:pPr>
        <w:tabs>
          <w:tab w:val="left" w:pos="567"/>
          <w:tab w:val="left" w:pos="1134"/>
          <w:tab w:val="left" w:pos="1701"/>
        </w:tabs>
        <w:spacing w:after="0" w:line="360" w:lineRule="auto"/>
        <w:jc w:val="both"/>
        <w:rPr>
          <w:rFonts w:eastAsia="Times New Roman" w:cstheme="minorHAnsi"/>
          <w:lang w:eastAsia="es-ES"/>
        </w:rPr>
      </w:pPr>
      <w:r w:rsidRPr="00233359">
        <w:rPr>
          <w:rFonts w:eastAsia="Times New Roman" w:cstheme="minorHAnsi"/>
          <w:lang w:eastAsia="es-ES"/>
        </w:rPr>
        <w:t>Esto respalda la finalidad de la salud ocupacional  (SG-SST) desde la gestión de los riesgos contando con adecuada administración de los recursos y necesidades tanto a nivel de infraestructura, competencias del personal y ambientes de trabajo adecuados en materia de prevención.</w:t>
      </w:r>
    </w:p>
    <w:p w14:paraId="711917B3" w14:textId="77777777" w:rsidR="006A4492" w:rsidRPr="00233359" w:rsidRDefault="006A4492" w:rsidP="006A4492">
      <w:pPr>
        <w:tabs>
          <w:tab w:val="left" w:pos="567"/>
          <w:tab w:val="left" w:pos="1134"/>
          <w:tab w:val="left" w:pos="1701"/>
        </w:tabs>
        <w:spacing w:after="0" w:line="360" w:lineRule="auto"/>
        <w:jc w:val="both"/>
        <w:rPr>
          <w:rFonts w:eastAsia="Times New Roman" w:cstheme="minorHAnsi"/>
          <w:lang w:eastAsia="es-ES"/>
        </w:rPr>
      </w:pPr>
      <w:r w:rsidRPr="00233359">
        <w:rPr>
          <w:rFonts w:eastAsia="Times New Roman" w:cstheme="minorHAnsi"/>
          <w:lang w:eastAsia="es-ES"/>
        </w:rPr>
        <w:lastRenderedPageBreak/>
        <w:t xml:space="preserve">Según estudios de organismos como la OMS y la OIT la población trabajadora ha venido incrementando en un amplio porcentaje las lesiones o enfermedades ocupacionales. De ahí que se genere la necesidad de trabajar en la protección y </w:t>
      </w:r>
      <w:r w:rsidR="0083595C">
        <w:rPr>
          <w:rFonts w:eastAsia="Times New Roman" w:cstheme="minorHAnsi"/>
          <w:lang w:eastAsia="es-ES"/>
        </w:rPr>
        <w:t>el Bienestar</w:t>
      </w:r>
      <w:r w:rsidRPr="00233359">
        <w:rPr>
          <w:rFonts w:eastAsia="Times New Roman" w:cstheme="minorHAnsi"/>
          <w:lang w:eastAsia="es-ES"/>
        </w:rPr>
        <w:t xml:space="preserve"> de los trabajadores.</w:t>
      </w:r>
    </w:p>
    <w:p w14:paraId="6AAF1DF8" w14:textId="77777777" w:rsidR="006A4492" w:rsidRPr="00233359" w:rsidRDefault="006A4492" w:rsidP="006A4492">
      <w:pPr>
        <w:tabs>
          <w:tab w:val="left" w:pos="567"/>
          <w:tab w:val="left" w:pos="1134"/>
          <w:tab w:val="left" w:pos="1701"/>
        </w:tabs>
        <w:spacing w:after="0" w:line="360" w:lineRule="auto"/>
        <w:jc w:val="both"/>
        <w:rPr>
          <w:rFonts w:eastAsia="Times New Roman" w:cstheme="minorHAnsi"/>
          <w:lang w:eastAsia="es-ES"/>
        </w:rPr>
      </w:pPr>
      <w:r w:rsidRPr="00233359">
        <w:rPr>
          <w:rFonts w:eastAsia="Times New Roman" w:cstheme="minorHAnsi"/>
          <w:lang w:eastAsia="es-ES"/>
        </w:rPr>
        <w:t>El trabajador debe protegerse a nivel integral que le permita el desarrollo de sus capacidades y habilidades, dentro de un ámbito laboral seguro y que prevalezca ante las tareas que generen riesgo de afectar su parte física, y mental.</w:t>
      </w:r>
    </w:p>
    <w:p w14:paraId="5B1D9B51" w14:textId="77777777" w:rsidR="006A4492" w:rsidRPr="00233359" w:rsidRDefault="006A4492" w:rsidP="006A4492">
      <w:pPr>
        <w:tabs>
          <w:tab w:val="left" w:pos="567"/>
          <w:tab w:val="left" w:pos="1134"/>
          <w:tab w:val="left" w:pos="1701"/>
        </w:tabs>
        <w:spacing w:after="0" w:line="360" w:lineRule="auto"/>
        <w:jc w:val="both"/>
        <w:rPr>
          <w:rFonts w:eastAsia="Times New Roman" w:cstheme="minorHAnsi"/>
          <w:lang w:eastAsia="es-ES"/>
        </w:rPr>
      </w:pPr>
      <w:r w:rsidRPr="00233359">
        <w:rPr>
          <w:rFonts w:eastAsia="Times New Roman" w:cstheme="minorHAnsi"/>
          <w:lang w:eastAsia="es-ES"/>
        </w:rPr>
        <w:t xml:space="preserve">Todos estos aspectos se encuentran inmersos en la política de la </w:t>
      </w:r>
      <w:r w:rsidR="00201CA6">
        <w:rPr>
          <w:rFonts w:eastAsia="Times New Roman" w:cstheme="minorHAnsi"/>
          <w:lang w:eastAsia="es-ES"/>
        </w:rPr>
        <w:t xml:space="preserve">empresa </w:t>
      </w:r>
      <w:r w:rsidR="00201CA6" w:rsidRPr="00201CA6">
        <w:rPr>
          <w:rFonts w:eastAsia="Times New Roman" w:cstheme="minorHAnsi"/>
          <w:b/>
          <w:lang w:eastAsia="es-ES"/>
        </w:rPr>
        <w:t>DAKC EXPRESS LOGISTICS SAS</w:t>
      </w:r>
      <w:r w:rsidRPr="00233359">
        <w:rPr>
          <w:rFonts w:eastAsia="Times New Roman" w:cstheme="minorHAnsi"/>
          <w:lang w:eastAsia="es-ES"/>
        </w:rPr>
        <w:t>, y su compromiso en materia de Seguridad y Salud en el Trabajo y su relación con el medio ambiente.</w:t>
      </w:r>
    </w:p>
    <w:p w14:paraId="500865B3" w14:textId="77777777" w:rsidR="00233359" w:rsidRDefault="00233359" w:rsidP="006A4492">
      <w:pPr>
        <w:tabs>
          <w:tab w:val="left" w:pos="567"/>
          <w:tab w:val="left" w:pos="1134"/>
          <w:tab w:val="left" w:pos="1701"/>
        </w:tabs>
        <w:spacing w:after="0" w:line="360" w:lineRule="auto"/>
        <w:jc w:val="both"/>
        <w:rPr>
          <w:rFonts w:eastAsia="Times New Roman" w:cstheme="minorHAnsi"/>
          <w:lang w:eastAsia="es-ES"/>
        </w:rPr>
      </w:pPr>
    </w:p>
    <w:p w14:paraId="6D3263EF" w14:textId="77777777" w:rsidR="006A4492" w:rsidRPr="00233359" w:rsidRDefault="006A4492" w:rsidP="006A4492">
      <w:pPr>
        <w:numPr>
          <w:ilvl w:val="0"/>
          <w:numId w:val="10"/>
        </w:numPr>
        <w:spacing w:after="200" w:line="276" w:lineRule="auto"/>
        <w:contextualSpacing/>
        <w:rPr>
          <w:rFonts w:cstheme="minorHAnsi"/>
          <w:b/>
          <w:lang w:eastAsia="es-ES"/>
        </w:rPr>
      </w:pPr>
      <w:r w:rsidRPr="00233359">
        <w:rPr>
          <w:rFonts w:cstheme="minorHAnsi"/>
          <w:b/>
          <w:lang w:eastAsia="es-ES"/>
        </w:rPr>
        <w:t xml:space="preserve">MARCO LEGAL: </w:t>
      </w:r>
    </w:p>
    <w:tbl>
      <w:tblPr>
        <w:tblStyle w:val="Tablaconcuadrcula"/>
        <w:tblpPr w:leftFromText="141" w:rightFromText="141" w:vertAnchor="text" w:tblpY="1"/>
        <w:tblOverlap w:val="never"/>
        <w:tblW w:w="0" w:type="auto"/>
        <w:tblLook w:val="04A0" w:firstRow="1" w:lastRow="0" w:firstColumn="1" w:lastColumn="0" w:noHBand="0" w:noVBand="1"/>
      </w:tblPr>
      <w:tblGrid>
        <w:gridCol w:w="4241"/>
        <w:gridCol w:w="4253"/>
      </w:tblGrid>
      <w:tr w:rsidR="006A4492" w:rsidRPr="00233359" w14:paraId="22A0C13C" w14:textId="77777777" w:rsidTr="006A4492">
        <w:tc>
          <w:tcPr>
            <w:tcW w:w="4322" w:type="dxa"/>
          </w:tcPr>
          <w:p w14:paraId="4130B4D8"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lang w:eastAsia="es-ES"/>
              </w:rPr>
            </w:pPr>
            <w:r w:rsidRPr="00233359">
              <w:rPr>
                <w:rFonts w:eastAsia="Times New Roman" w:cstheme="minorHAnsi"/>
                <w:lang w:eastAsia="es-ES"/>
              </w:rPr>
              <w:t>Decreto 1072 de 2015</w:t>
            </w:r>
          </w:p>
        </w:tc>
        <w:tc>
          <w:tcPr>
            <w:tcW w:w="4322" w:type="dxa"/>
            <w:shd w:val="clear" w:color="auto" w:fill="auto"/>
          </w:tcPr>
          <w:p w14:paraId="0496A767" w14:textId="77777777" w:rsidR="006A4492" w:rsidRPr="00233359" w:rsidRDefault="006A4492" w:rsidP="006A4492">
            <w:pPr>
              <w:tabs>
                <w:tab w:val="left" w:pos="567"/>
                <w:tab w:val="left" w:pos="1134"/>
                <w:tab w:val="left" w:pos="1701"/>
              </w:tabs>
              <w:spacing w:before="100" w:after="100" w:line="360" w:lineRule="auto"/>
              <w:jc w:val="both"/>
              <w:rPr>
                <w:rFonts w:cstheme="minorHAnsi"/>
                <w:bCs/>
                <w:color w:val="000000"/>
                <w:shd w:val="clear" w:color="auto" w:fill="FFFFFF"/>
              </w:rPr>
            </w:pPr>
            <w:r w:rsidRPr="00233359">
              <w:rPr>
                <w:rFonts w:cstheme="minorHAnsi"/>
                <w:bCs/>
                <w:color w:val="000000"/>
                <w:shd w:val="clear" w:color="auto" w:fill="FFFFFF"/>
              </w:rPr>
              <w:t>Por medio del cual se expide el Decreto Único Reglamentario del Sector Trabajo ( Nota: Incluye el contenido de los Decretos 1443 de 2014, 055 y 472 de 2015) y con corrección de yerros en el Decreto 1528 de 2015</w:t>
            </w:r>
          </w:p>
        </w:tc>
      </w:tr>
      <w:tr w:rsidR="006A4492" w:rsidRPr="00233359" w14:paraId="668A36CE" w14:textId="77777777" w:rsidTr="006A4492">
        <w:tc>
          <w:tcPr>
            <w:tcW w:w="4322" w:type="dxa"/>
          </w:tcPr>
          <w:p w14:paraId="0C21D1B9"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b/>
                <w:lang w:eastAsia="es-ES"/>
              </w:rPr>
            </w:pPr>
            <w:r w:rsidRPr="00233359">
              <w:rPr>
                <w:rFonts w:eastAsia="Times New Roman" w:cstheme="minorHAnsi"/>
                <w:color w:val="000000" w:themeColor="text1"/>
                <w:lang w:eastAsia="es-CO"/>
              </w:rPr>
              <w:t>RESOLUCION 2851 de 2015</w:t>
            </w:r>
          </w:p>
        </w:tc>
        <w:tc>
          <w:tcPr>
            <w:tcW w:w="4322" w:type="dxa"/>
          </w:tcPr>
          <w:p w14:paraId="08775F28" w14:textId="77777777" w:rsidR="006A4492" w:rsidRPr="00233359" w:rsidRDefault="006A4492" w:rsidP="006A4492">
            <w:pPr>
              <w:tabs>
                <w:tab w:val="left" w:pos="567"/>
                <w:tab w:val="left" w:pos="1134"/>
                <w:tab w:val="left" w:pos="1701"/>
              </w:tabs>
              <w:spacing w:before="100" w:after="100" w:line="360" w:lineRule="auto"/>
              <w:jc w:val="both"/>
              <w:rPr>
                <w:rFonts w:cstheme="minorHAnsi"/>
                <w:color w:val="000000"/>
                <w:shd w:val="clear" w:color="auto" w:fill="FFFF00"/>
              </w:rPr>
            </w:pPr>
            <w:r w:rsidRPr="00233359">
              <w:rPr>
                <w:rFonts w:cstheme="minorHAnsi"/>
                <w:bCs/>
                <w:color w:val="000000"/>
                <w:shd w:val="clear" w:color="auto" w:fill="FFFFFF"/>
              </w:rPr>
              <w:t>Por el cual se modifica el artículo 3 de la Resolución 156 de 2005</w:t>
            </w:r>
          </w:p>
        </w:tc>
      </w:tr>
      <w:tr w:rsidR="006A4492" w:rsidRPr="00233359" w14:paraId="68175981" w14:textId="77777777" w:rsidTr="006A4492">
        <w:tc>
          <w:tcPr>
            <w:tcW w:w="4322" w:type="dxa"/>
          </w:tcPr>
          <w:p w14:paraId="5F655C4B"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lang w:eastAsia="es-ES"/>
              </w:rPr>
            </w:pPr>
            <w:r w:rsidRPr="00233359">
              <w:rPr>
                <w:rFonts w:eastAsia="Times New Roman" w:cstheme="minorHAnsi"/>
                <w:lang w:eastAsia="es-ES"/>
              </w:rPr>
              <w:t>Decreto 1443 de 2014</w:t>
            </w:r>
          </w:p>
        </w:tc>
        <w:tc>
          <w:tcPr>
            <w:tcW w:w="4322" w:type="dxa"/>
          </w:tcPr>
          <w:p w14:paraId="4E9292D2" w14:textId="77777777" w:rsidR="006A4492" w:rsidRPr="00233359" w:rsidRDefault="006A4492" w:rsidP="006A4492">
            <w:pPr>
              <w:autoSpaceDE w:val="0"/>
              <w:autoSpaceDN w:val="0"/>
              <w:adjustRightInd w:val="0"/>
              <w:jc w:val="both"/>
              <w:rPr>
                <w:rFonts w:cstheme="minorHAnsi"/>
                <w:color w:val="000000"/>
              </w:rPr>
            </w:pPr>
            <w:r w:rsidRPr="00233359">
              <w:rPr>
                <w:rFonts w:cstheme="minorHAnsi"/>
                <w:color w:val="000000"/>
              </w:rPr>
              <w:t>Por el cual se dictan disposiciones para la implementación del Sistema de Gestión de la Seguridad y Salud en el Trabajo (SG-SST).</w:t>
            </w:r>
          </w:p>
        </w:tc>
      </w:tr>
      <w:tr w:rsidR="006A4492" w:rsidRPr="00233359" w14:paraId="265FD926" w14:textId="77777777" w:rsidTr="006A4492">
        <w:tc>
          <w:tcPr>
            <w:tcW w:w="4322" w:type="dxa"/>
          </w:tcPr>
          <w:p w14:paraId="62D1942F"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b/>
                <w:lang w:eastAsia="es-ES"/>
              </w:rPr>
            </w:pPr>
            <w:r w:rsidRPr="00233359">
              <w:rPr>
                <w:rFonts w:cstheme="minorHAnsi"/>
              </w:rPr>
              <w:t>Decreto 1477 de 2014</w:t>
            </w:r>
          </w:p>
        </w:tc>
        <w:tc>
          <w:tcPr>
            <w:tcW w:w="4322" w:type="dxa"/>
          </w:tcPr>
          <w:p w14:paraId="1D2EC59D"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b/>
                <w:lang w:eastAsia="es-ES"/>
              </w:rPr>
            </w:pPr>
            <w:r w:rsidRPr="00233359">
              <w:rPr>
                <w:rFonts w:cstheme="minorHAnsi"/>
              </w:rPr>
              <w:t>Por el cual se expide la Tabla de Enfermedades Laborales</w:t>
            </w:r>
          </w:p>
        </w:tc>
      </w:tr>
      <w:tr w:rsidR="006A4492" w:rsidRPr="00233359" w14:paraId="26449210" w14:textId="77777777" w:rsidTr="006A4492">
        <w:tc>
          <w:tcPr>
            <w:tcW w:w="4322" w:type="dxa"/>
          </w:tcPr>
          <w:p w14:paraId="461A5AB9"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b/>
                <w:lang w:eastAsia="es-ES"/>
              </w:rPr>
            </w:pPr>
            <w:r w:rsidRPr="00233359">
              <w:rPr>
                <w:rFonts w:cstheme="minorHAnsi"/>
              </w:rPr>
              <w:t>Decreto 1507 de 2014</w:t>
            </w:r>
          </w:p>
        </w:tc>
        <w:tc>
          <w:tcPr>
            <w:tcW w:w="4322" w:type="dxa"/>
          </w:tcPr>
          <w:p w14:paraId="7C1755D4"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b/>
                <w:lang w:eastAsia="es-ES"/>
              </w:rPr>
            </w:pPr>
            <w:r w:rsidRPr="00233359">
              <w:rPr>
                <w:rFonts w:cstheme="minorHAnsi"/>
              </w:rPr>
              <w:t xml:space="preserve">Derogatoria Decreto 917  de 1999. Establece el Manual Único para la Calificación de la Perdida de la capacidad Laboral y Ocupacional. Este decreto se constituye en el instrumento técnico para evaluar la pérdida </w:t>
            </w:r>
            <w:r w:rsidRPr="00233359">
              <w:rPr>
                <w:rFonts w:cstheme="minorHAnsi"/>
              </w:rPr>
              <w:lastRenderedPageBreak/>
              <w:t>de la capacidad laboral y ocupacional de cualquier origen</w:t>
            </w:r>
          </w:p>
        </w:tc>
      </w:tr>
      <w:tr w:rsidR="006A4492" w:rsidRPr="00233359" w14:paraId="3CE4C7EE" w14:textId="77777777" w:rsidTr="006A4492">
        <w:tc>
          <w:tcPr>
            <w:tcW w:w="4322" w:type="dxa"/>
          </w:tcPr>
          <w:p w14:paraId="2FA446F5"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b/>
                <w:lang w:eastAsia="es-ES"/>
              </w:rPr>
            </w:pPr>
            <w:r w:rsidRPr="00233359">
              <w:rPr>
                <w:rFonts w:eastAsia="Times New Roman" w:cstheme="minorHAnsi"/>
                <w:lang w:val="es-ES_tradnl" w:eastAsia="es-ES"/>
              </w:rPr>
              <w:lastRenderedPageBreak/>
              <w:t>Ley 1562 de 2012</w:t>
            </w:r>
          </w:p>
        </w:tc>
        <w:tc>
          <w:tcPr>
            <w:tcW w:w="4322" w:type="dxa"/>
          </w:tcPr>
          <w:p w14:paraId="4C42E1FF"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b/>
                <w:lang w:eastAsia="es-ES"/>
              </w:rPr>
            </w:pPr>
            <w:r w:rsidRPr="00233359">
              <w:rPr>
                <w:rFonts w:eastAsia="Times New Roman" w:cstheme="minorHAnsi"/>
                <w:lang w:eastAsia="es-ES"/>
              </w:rPr>
              <w:t>Por la cual se modifica el Sistema de Riesgos Laborales y se dictan otras disposiciones en materia de Salud Ocupacional</w:t>
            </w:r>
          </w:p>
        </w:tc>
      </w:tr>
      <w:tr w:rsidR="006A4492" w:rsidRPr="00233359" w14:paraId="66AB5FFA" w14:textId="77777777" w:rsidTr="006A4492">
        <w:tc>
          <w:tcPr>
            <w:tcW w:w="4322" w:type="dxa"/>
          </w:tcPr>
          <w:p w14:paraId="2FD6DC90"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b/>
                <w:lang w:eastAsia="es-ES"/>
              </w:rPr>
            </w:pPr>
            <w:r w:rsidRPr="00233359">
              <w:rPr>
                <w:rFonts w:eastAsia="Times New Roman" w:cstheme="minorHAnsi"/>
                <w:lang w:eastAsia="es-ES"/>
              </w:rPr>
              <w:t>Ley 1548 de 2012</w:t>
            </w:r>
          </w:p>
        </w:tc>
        <w:tc>
          <w:tcPr>
            <w:tcW w:w="4322" w:type="dxa"/>
          </w:tcPr>
          <w:p w14:paraId="60D857C1" w14:textId="77777777" w:rsidR="006A4492" w:rsidRPr="00233359" w:rsidRDefault="006A4492" w:rsidP="006A4492">
            <w:pPr>
              <w:spacing w:after="200" w:line="276" w:lineRule="auto"/>
              <w:jc w:val="both"/>
              <w:rPr>
                <w:rFonts w:eastAsia="Times New Roman" w:cstheme="minorHAnsi"/>
                <w:lang w:eastAsia="es-ES"/>
              </w:rPr>
            </w:pPr>
            <w:r w:rsidRPr="00233359">
              <w:rPr>
                <w:rFonts w:eastAsia="Times New Roman" w:cstheme="minorHAnsi"/>
                <w:lang w:eastAsia="es-ES"/>
              </w:rPr>
              <w:t>Modifica la ley 769 del 2002 y la ley 1383 de 2010 en temas de embriaguez y reincidencia y se dictan otras disposiciones</w:t>
            </w:r>
          </w:p>
        </w:tc>
      </w:tr>
      <w:tr w:rsidR="006A4492" w:rsidRPr="00233359" w14:paraId="6980ADBA" w14:textId="77777777" w:rsidTr="006A4492">
        <w:tc>
          <w:tcPr>
            <w:tcW w:w="4322" w:type="dxa"/>
          </w:tcPr>
          <w:p w14:paraId="578DE3FE"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b/>
                <w:lang w:eastAsia="es-ES"/>
              </w:rPr>
            </w:pPr>
            <w:r w:rsidRPr="00233359">
              <w:rPr>
                <w:rFonts w:eastAsia="Times New Roman" w:cstheme="minorHAnsi"/>
                <w:lang w:eastAsia="es-ES"/>
              </w:rPr>
              <w:t xml:space="preserve">Resolución 652 de 2012  </w:t>
            </w:r>
          </w:p>
        </w:tc>
        <w:tc>
          <w:tcPr>
            <w:tcW w:w="4322" w:type="dxa"/>
          </w:tcPr>
          <w:p w14:paraId="79706FDF"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b/>
                <w:lang w:eastAsia="es-ES"/>
              </w:rPr>
            </w:pPr>
            <w:r w:rsidRPr="00233359">
              <w:rPr>
                <w:rFonts w:cstheme="minorHAnsi"/>
              </w:rPr>
              <w:t>Por la cual se establece la conformación y funcionamiento del Comité de Convivencia Laboral en entidades públicas y empresas privadas y se dictan otras disposiciones</w:t>
            </w:r>
          </w:p>
        </w:tc>
      </w:tr>
      <w:tr w:rsidR="006A4492" w:rsidRPr="00233359" w14:paraId="6E5267F4" w14:textId="77777777" w:rsidTr="006A4492">
        <w:tc>
          <w:tcPr>
            <w:tcW w:w="4322" w:type="dxa"/>
          </w:tcPr>
          <w:p w14:paraId="0895B22F"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b/>
                <w:lang w:eastAsia="es-ES"/>
              </w:rPr>
            </w:pPr>
            <w:r w:rsidRPr="00233359">
              <w:rPr>
                <w:rFonts w:eastAsia="Times New Roman" w:cstheme="minorHAnsi"/>
                <w:color w:val="000000"/>
                <w:lang w:eastAsia="es-CO"/>
              </w:rPr>
              <w:t>Decreto 2923 de 2011</w:t>
            </w:r>
          </w:p>
        </w:tc>
        <w:tc>
          <w:tcPr>
            <w:tcW w:w="4322" w:type="dxa"/>
          </w:tcPr>
          <w:p w14:paraId="71E160FB" w14:textId="77777777" w:rsidR="006A4492" w:rsidRPr="00233359" w:rsidRDefault="006A4492" w:rsidP="006A4492">
            <w:pPr>
              <w:spacing w:after="200" w:line="276" w:lineRule="auto"/>
              <w:jc w:val="both"/>
              <w:rPr>
                <w:rFonts w:eastAsia="Times New Roman" w:cstheme="minorHAnsi"/>
                <w:lang w:eastAsia="es-ES"/>
              </w:rPr>
            </w:pPr>
            <w:r w:rsidRPr="00233359">
              <w:rPr>
                <w:rFonts w:eastAsia="Times New Roman" w:cstheme="minorHAnsi"/>
                <w:color w:val="000000"/>
                <w:lang w:eastAsia="es-CO"/>
              </w:rPr>
              <w:t>Sistema de Gestión de la Calidad del Sistema General de Riesgos Profesionales</w:t>
            </w:r>
          </w:p>
        </w:tc>
      </w:tr>
      <w:tr w:rsidR="006A4492" w:rsidRPr="00233359" w14:paraId="2B5FB64E" w14:textId="77777777" w:rsidTr="006A4492">
        <w:tc>
          <w:tcPr>
            <w:tcW w:w="4322" w:type="dxa"/>
          </w:tcPr>
          <w:p w14:paraId="6A6AF5B2"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color w:val="000000"/>
                <w:lang w:eastAsia="es-CO"/>
              </w:rPr>
            </w:pPr>
            <w:r w:rsidRPr="00233359">
              <w:rPr>
                <w:rFonts w:cstheme="minorHAnsi"/>
              </w:rPr>
              <w:t>Circular 0038  de 2010</w:t>
            </w:r>
          </w:p>
        </w:tc>
        <w:tc>
          <w:tcPr>
            <w:tcW w:w="4322" w:type="dxa"/>
          </w:tcPr>
          <w:p w14:paraId="2460A9D2" w14:textId="77777777" w:rsidR="006A4492" w:rsidRPr="00233359" w:rsidRDefault="006A4492" w:rsidP="006A4492">
            <w:pPr>
              <w:spacing w:after="200" w:line="276" w:lineRule="auto"/>
              <w:jc w:val="both"/>
              <w:rPr>
                <w:rFonts w:eastAsia="Times New Roman" w:cstheme="minorHAnsi"/>
                <w:lang w:eastAsia="es-ES"/>
              </w:rPr>
            </w:pPr>
            <w:r w:rsidRPr="00233359">
              <w:rPr>
                <w:rFonts w:cstheme="minorHAnsi"/>
              </w:rPr>
              <w:t>Espacios libres de humo y sustancias psicoactivas en las empresas</w:t>
            </w:r>
          </w:p>
        </w:tc>
      </w:tr>
      <w:tr w:rsidR="006A4492" w:rsidRPr="00233359" w14:paraId="4E092504" w14:textId="77777777" w:rsidTr="006A4492">
        <w:tc>
          <w:tcPr>
            <w:tcW w:w="4322" w:type="dxa"/>
          </w:tcPr>
          <w:p w14:paraId="11E1A016"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color w:val="000000"/>
                <w:lang w:eastAsia="es-CO"/>
              </w:rPr>
            </w:pPr>
            <w:r w:rsidRPr="00233359">
              <w:rPr>
                <w:rFonts w:eastAsia="Times New Roman" w:cstheme="minorHAnsi"/>
                <w:lang w:eastAsia="es-ES"/>
              </w:rPr>
              <w:t>Decreto 2566 de 2009</w:t>
            </w:r>
          </w:p>
        </w:tc>
        <w:tc>
          <w:tcPr>
            <w:tcW w:w="4322" w:type="dxa"/>
          </w:tcPr>
          <w:p w14:paraId="17C725FD" w14:textId="77777777" w:rsidR="006A4492" w:rsidRPr="00233359" w:rsidRDefault="006A4492" w:rsidP="006A4492">
            <w:pPr>
              <w:spacing w:after="200" w:line="276" w:lineRule="auto"/>
              <w:jc w:val="both"/>
              <w:rPr>
                <w:rFonts w:eastAsia="Times New Roman" w:cstheme="minorHAnsi"/>
                <w:color w:val="000000"/>
                <w:lang w:eastAsia="es-CO"/>
              </w:rPr>
            </w:pPr>
            <w:r w:rsidRPr="00233359">
              <w:rPr>
                <w:rFonts w:eastAsia="Times New Roman" w:cstheme="minorHAnsi"/>
                <w:lang w:eastAsia="es-ES"/>
              </w:rPr>
              <w:t xml:space="preserve">Por la cual se adopta la tabla de enfermedades profesionales. </w:t>
            </w:r>
            <w:r w:rsidRPr="00233359">
              <w:rPr>
                <w:rFonts w:cstheme="minorHAnsi"/>
              </w:rPr>
              <w:t>(Derogado por el Decreto 1507 de 2014)</w:t>
            </w:r>
          </w:p>
        </w:tc>
      </w:tr>
      <w:tr w:rsidR="006A4492" w:rsidRPr="00233359" w14:paraId="533778C5" w14:textId="77777777" w:rsidTr="006A4492">
        <w:tc>
          <w:tcPr>
            <w:tcW w:w="4322" w:type="dxa"/>
          </w:tcPr>
          <w:p w14:paraId="4FDDD694"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color w:val="000000"/>
                <w:lang w:eastAsia="es-CO"/>
              </w:rPr>
            </w:pPr>
            <w:r w:rsidRPr="00233359">
              <w:rPr>
                <w:rFonts w:eastAsia="Times New Roman" w:cstheme="minorHAnsi"/>
                <w:lang w:eastAsia="es-ES"/>
              </w:rPr>
              <w:t>Ley 1335 de 2009</w:t>
            </w:r>
          </w:p>
        </w:tc>
        <w:tc>
          <w:tcPr>
            <w:tcW w:w="4322" w:type="dxa"/>
          </w:tcPr>
          <w:p w14:paraId="0C7DDA97" w14:textId="77777777" w:rsidR="006A4492" w:rsidRPr="00233359" w:rsidRDefault="006A4492" w:rsidP="006A4492">
            <w:pPr>
              <w:spacing w:after="200" w:line="276" w:lineRule="auto"/>
              <w:jc w:val="both"/>
              <w:rPr>
                <w:rFonts w:eastAsia="Times New Roman" w:cstheme="minorHAnsi"/>
                <w:color w:val="000000"/>
                <w:lang w:eastAsia="es-CO"/>
              </w:rPr>
            </w:pPr>
            <w:r w:rsidRPr="00233359">
              <w:rPr>
                <w:rFonts w:eastAsia="Times New Roman" w:cstheme="minorHAnsi"/>
                <w:lang w:eastAsia="es-ES"/>
              </w:rPr>
              <w:t>Disposiciones por medio de las cuales se previenen daños a la salud de los menores de edad, la población no fumadora y se estipulan políticas públicas para la prevención del consumo de tabaco y el abandono de la dependencia del tabaco del fumador y sus derivados en la población colombiana</w:t>
            </w:r>
          </w:p>
        </w:tc>
      </w:tr>
      <w:tr w:rsidR="006A4492" w:rsidRPr="00233359" w14:paraId="364F8E8F" w14:textId="77777777" w:rsidTr="006A4492">
        <w:tc>
          <w:tcPr>
            <w:tcW w:w="4322" w:type="dxa"/>
          </w:tcPr>
          <w:p w14:paraId="1220F3F6"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color w:val="000000"/>
                <w:lang w:eastAsia="es-CO"/>
              </w:rPr>
            </w:pPr>
            <w:r w:rsidRPr="00233359">
              <w:rPr>
                <w:rFonts w:cstheme="minorHAnsi"/>
              </w:rPr>
              <w:t>Resolución 1956 de 2008</w:t>
            </w:r>
          </w:p>
        </w:tc>
        <w:tc>
          <w:tcPr>
            <w:tcW w:w="4322" w:type="dxa"/>
          </w:tcPr>
          <w:p w14:paraId="153BE868" w14:textId="77777777" w:rsidR="006A4492" w:rsidRPr="00233359" w:rsidRDefault="006A4492" w:rsidP="006A4492">
            <w:pPr>
              <w:spacing w:after="200" w:line="276" w:lineRule="auto"/>
              <w:jc w:val="both"/>
              <w:rPr>
                <w:rFonts w:eastAsia="Times New Roman" w:cstheme="minorHAnsi"/>
                <w:lang w:eastAsia="es-ES"/>
              </w:rPr>
            </w:pPr>
            <w:r w:rsidRPr="00233359">
              <w:rPr>
                <w:rFonts w:cstheme="minorHAnsi"/>
              </w:rPr>
              <w:t>Por la cual se adoptan medidas en relación con el consumo de cigarrillo o tabaco</w:t>
            </w:r>
          </w:p>
        </w:tc>
      </w:tr>
      <w:tr w:rsidR="006A4492" w:rsidRPr="00233359" w14:paraId="69E15A96" w14:textId="77777777" w:rsidTr="006A4492">
        <w:tc>
          <w:tcPr>
            <w:tcW w:w="4322" w:type="dxa"/>
          </w:tcPr>
          <w:p w14:paraId="251CE74E"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color w:val="000000"/>
                <w:lang w:eastAsia="es-CO"/>
              </w:rPr>
            </w:pPr>
            <w:r w:rsidRPr="00233359">
              <w:rPr>
                <w:rFonts w:eastAsia="Times New Roman" w:cstheme="minorHAnsi"/>
                <w:lang w:eastAsia="es-ES"/>
              </w:rPr>
              <w:lastRenderedPageBreak/>
              <w:t>Resolución 2646 de 2008</w:t>
            </w:r>
          </w:p>
        </w:tc>
        <w:tc>
          <w:tcPr>
            <w:tcW w:w="4322" w:type="dxa"/>
          </w:tcPr>
          <w:p w14:paraId="60E26FA1" w14:textId="77777777" w:rsidR="006A4492" w:rsidRPr="00233359" w:rsidRDefault="006A4492" w:rsidP="006A4492">
            <w:pPr>
              <w:spacing w:after="200" w:line="276" w:lineRule="auto"/>
              <w:jc w:val="both"/>
              <w:rPr>
                <w:rFonts w:eastAsia="Times New Roman" w:cstheme="minorHAnsi"/>
                <w:color w:val="000000"/>
                <w:lang w:eastAsia="es-CO"/>
              </w:rPr>
            </w:pPr>
            <w:r w:rsidRPr="00233359">
              <w:rPr>
                <w:rFonts w:eastAsia="Times New Roman" w:cstheme="minorHAnsi"/>
                <w:lang w:eastAsia="es-ES"/>
              </w:rPr>
              <w:t>Por la cual se establece en disposiciones y se definen responsabilidades para la identificación, evaluación, prevención, intervención y monitoreo permanente de la exposición a factores de riesgo psicosociales en el trabajo y para la determinación del origen de las patologías causadas por el estrés ocupacional</w:t>
            </w:r>
          </w:p>
        </w:tc>
      </w:tr>
      <w:tr w:rsidR="006A4492" w:rsidRPr="00233359" w14:paraId="5FFCD221" w14:textId="77777777" w:rsidTr="006A4492">
        <w:tc>
          <w:tcPr>
            <w:tcW w:w="4322" w:type="dxa"/>
          </w:tcPr>
          <w:p w14:paraId="055D2A4D"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color w:val="000000"/>
                <w:lang w:eastAsia="es-CO"/>
              </w:rPr>
            </w:pPr>
            <w:r w:rsidRPr="00233359">
              <w:rPr>
                <w:rFonts w:cstheme="minorHAnsi"/>
              </w:rPr>
              <w:t>Resolución 2346 de 2007</w:t>
            </w:r>
          </w:p>
        </w:tc>
        <w:tc>
          <w:tcPr>
            <w:tcW w:w="4322" w:type="dxa"/>
          </w:tcPr>
          <w:p w14:paraId="622C7E79" w14:textId="77777777" w:rsidR="006A4492" w:rsidRPr="00233359" w:rsidRDefault="006A4492" w:rsidP="006A4492">
            <w:pPr>
              <w:spacing w:after="200" w:line="276" w:lineRule="auto"/>
              <w:jc w:val="both"/>
              <w:rPr>
                <w:rFonts w:eastAsia="Times New Roman" w:cstheme="minorHAnsi"/>
                <w:color w:val="000000"/>
                <w:lang w:eastAsia="es-CO"/>
              </w:rPr>
            </w:pPr>
            <w:r w:rsidRPr="00233359">
              <w:rPr>
                <w:rFonts w:cstheme="minorHAnsi"/>
              </w:rPr>
              <w:t>Por la cual se regula la práctica de evaluaciones médicas ocupacionales y el manejo y contenido de las historias clínicas ocupacionales</w:t>
            </w:r>
          </w:p>
        </w:tc>
      </w:tr>
      <w:tr w:rsidR="006A4492" w:rsidRPr="00233359" w14:paraId="47A4B0CA" w14:textId="77777777" w:rsidTr="006A4492">
        <w:tc>
          <w:tcPr>
            <w:tcW w:w="4322" w:type="dxa"/>
          </w:tcPr>
          <w:p w14:paraId="01162498"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color w:val="000000"/>
                <w:lang w:eastAsia="es-CO"/>
              </w:rPr>
            </w:pPr>
            <w:r w:rsidRPr="00233359">
              <w:rPr>
                <w:rFonts w:eastAsia="Times New Roman" w:cstheme="minorHAnsi"/>
                <w:lang w:eastAsia="es-ES"/>
              </w:rPr>
              <w:t>Resolución 1401 de 2007</w:t>
            </w:r>
          </w:p>
        </w:tc>
        <w:tc>
          <w:tcPr>
            <w:tcW w:w="4322" w:type="dxa"/>
          </w:tcPr>
          <w:p w14:paraId="49867E36" w14:textId="77777777" w:rsidR="006A4492" w:rsidRPr="00233359" w:rsidRDefault="006A4492" w:rsidP="006A4492">
            <w:pPr>
              <w:spacing w:after="200" w:line="276" w:lineRule="auto"/>
              <w:jc w:val="both"/>
              <w:rPr>
                <w:rFonts w:eastAsia="Times New Roman" w:cstheme="minorHAnsi"/>
                <w:color w:val="000000"/>
                <w:lang w:eastAsia="es-CO"/>
              </w:rPr>
            </w:pPr>
            <w:r w:rsidRPr="00233359">
              <w:rPr>
                <w:rFonts w:eastAsia="Times New Roman" w:cstheme="minorHAnsi"/>
                <w:lang w:eastAsia="es-ES"/>
              </w:rPr>
              <w:t>Por la cual se reglamenta la investigación de incidentes y accidentes de trabajo</w:t>
            </w:r>
          </w:p>
        </w:tc>
      </w:tr>
      <w:tr w:rsidR="006A4492" w:rsidRPr="00233359" w14:paraId="5FB4A01C" w14:textId="77777777" w:rsidTr="006A4492">
        <w:tc>
          <w:tcPr>
            <w:tcW w:w="4322" w:type="dxa"/>
          </w:tcPr>
          <w:p w14:paraId="141F0C27"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color w:val="000000"/>
                <w:lang w:eastAsia="es-CO"/>
              </w:rPr>
            </w:pPr>
            <w:r w:rsidRPr="00233359">
              <w:rPr>
                <w:rFonts w:cstheme="minorHAnsi"/>
              </w:rPr>
              <w:t>Ley 1122 de 2007</w:t>
            </w:r>
          </w:p>
        </w:tc>
        <w:tc>
          <w:tcPr>
            <w:tcW w:w="4322" w:type="dxa"/>
          </w:tcPr>
          <w:p w14:paraId="0621F4AF" w14:textId="77777777" w:rsidR="006A4492" w:rsidRPr="00233359" w:rsidRDefault="006A4492" w:rsidP="006A4492">
            <w:pPr>
              <w:spacing w:after="200" w:line="276" w:lineRule="auto"/>
              <w:jc w:val="both"/>
              <w:rPr>
                <w:rFonts w:eastAsia="Times New Roman" w:cstheme="minorHAnsi"/>
                <w:color w:val="000000"/>
                <w:lang w:eastAsia="es-CO"/>
              </w:rPr>
            </w:pPr>
            <w:r w:rsidRPr="00233359">
              <w:rPr>
                <w:rFonts w:cstheme="minorHAnsi"/>
              </w:rPr>
              <w:t>Por la cual se hacen algunas modificaciones en el Sistema General de Seguridad Social en Salud y se dictan otras disposiciones</w:t>
            </w:r>
          </w:p>
        </w:tc>
      </w:tr>
      <w:tr w:rsidR="006A4492" w:rsidRPr="00233359" w14:paraId="06A8319D" w14:textId="77777777" w:rsidTr="006A4492">
        <w:tc>
          <w:tcPr>
            <w:tcW w:w="4322" w:type="dxa"/>
          </w:tcPr>
          <w:p w14:paraId="2F6F3767"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color w:val="000000"/>
                <w:lang w:eastAsia="es-CO"/>
              </w:rPr>
            </w:pPr>
            <w:r w:rsidRPr="00233359">
              <w:rPr>
                <w:rFonts w:cstheme="minorHAnsi"/>
              </w:rPr>
              <w:t>Ley 1010 de 2006</w:t>
            </w:r>
          </w:p>
        </w:tc>
        <w:tc>
          <w:tcPr>
            <w:tcW w:w="4322" w:type="dxa"/>
          </w:tcPr>
          <w:p w14:paraId="58AD2D1A" w14:textId="77777777" w:rsidR="006A4492" w:rsidRPr="00233359" w:rsidRDefault="006A4492" w:rsidP="006A4492">
            <w:pPr>
              <w:spacing w:after="200" w:line="276" w:lineRule="auto"/>
              <w:jc w:val="both"/>
              <w:rPr>
                <w:rFonts w:eastAsia="Times New Roman" w:cstheme="minorHAnsi"/>
                <w:color w:val="000000"/>
                <w:lang w:eastAsia="es-CO"/>
              </w:rPr>
            </w:pPr>
            <w:r w:rsidRPr="00233359">
              <w:rPr>
                <w:rFonts w:cstheme="minorHAnsi"/>
              </w:rPr>
              <w:t>Por medio de la cual se adoptan medidas para prevenir, corregir y sancionar el acoso laboral y otros hostigamientos en el marco de las relaciones de trabajo</w:t>
            </w:r>
          </w:p>
        </w:tc>
      </w:tr>
      <w:tr w:rsidR="006A4492" w:rsidRPr="00233359" w14:paraId="155BA1A4" w14:textId="77777777" w:rsidTr="006A4492">
        <w:tc>
          <w:tcPr>
            <w:tcW w:w="4322" w:type="dxa"/>
          </w:tcPr>
          <w:p w14:paraId="7D840E7A"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color w:val="000000"/>
                <w:lang w:eastAsia="es-CO"/>
              </w:rPr>
            </w:pPr>
            <w:r w:rsidRPr="00233359">
              <w:rPr>
                <w:rFonts w:cstheme="minorHAnsi"/>
              </w:rPr>
              <w:t>Decreto 1637 de 2006</w:t>
            </w:r>
          </w:p>
        </w:tc>
        <w:tc>
          <w:tcPr>
            <w:tcW w:w="4322" w:type="dxa"/>
          </w:tcPr>
          <w:p w14:paraId="4E2C523C" w14:textId="77777777" w:rsidR="006A4492" w:rsidRPr="00233359" w:rsidRDefault="006A4492" w:rsidP="006A4492">
            <w:pPr>
              <w:spacing w:after="200" w:line="276" w:lineRule="auto"/>
              <w:jc w:val="both"/>
              <w:rPr>
                <w:rFonts w:eastAsia="Times New Roman" w:cstheme="minorHAnsi"/>
                <w:color w:val="000000"/>
                <w:lang w:eastAsia="es-CO"/>
              </w:rPr>
            </w:pPr>
            <w:r w:rsidRPr="00233359">
              <w:rPr>
                <w:rFonts w:cstheme="minorHAnsi"/>
              </w:rPr>
              <w:t>Por el cual se dictan unas disposiciones para la organización y funcionamiento del Registro Único de Afiliados al Sistema de la Protección Social</w:t>
            </w:r>
          </w:p>
        </w:tc>
      </w:tr>
      <w:tr w:rsidR="006A4492" w:rsidRPr="00233359" w14:paraId="3497BBDC" w14:textId="77777777" w:rsidTr="006A4492">
        <w:tc>
          <w:tcPr>
            <w:tcW w:w="4322" w:type="dxa"/>
          </w:tcPr>
          <w:p w14:paraId="7754BBE2"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color w:val="000000"/>
                <w:lang w:eastAsia="es-CO"/>
              </w:rPr>
            </w:pPr>
            <w:r w:rsidRPr="00233359">
              <w:rPr>
                <w:rFonts w:cstheme="minorHAnsi"/>
              </w:rPr>
              <w:t>Decreto 2313 de 2006</w:t>
            </w:r>
          </w:p>
        </w:tc>
        <w:tc>
          <w:tcPr>
            <w:tcW w:w="4322" w:type="dxa"/>
          </w:tcPr>
          <w:p w14:paraId="08B8CCDC" w14:textId="77777777" w:rsidR="006A4492" w:rsidRPr="00233359" w:rsidRDefault="006A4492" w:rsidP="006A4492">
            <w:pPr>
              <w:spacing w:after="200" w:line="276" w:lineRule="auto"/>
              <w:jc w:val="both"/>
              <w:rPr>
                <w:rFonts w:eastAsia="Times New Roman" w:cstheme="minorHAnsi"/>
                <w:color w:val="000000"/>
                <w:lang w:eastAsia="es-CO"/>
              </w:rPr>
            </w:pPr>
            <w:r w:rsidRPr="00233359">
              <w:rPr>
                <w:rFonts w:cstheme="minorHAnsi"/>
              </w:rPr>
              <w:t xml:space="preserve">Por el cual se modifica el Decreto 3615 de 2005. El Presidente de la República de Colombia, en ejercicio de sus facultades constitucionales y legales, en especial de las conferidas por los artículos 48 y 189 numeral 11 de la Constitución Política y en desarrollo de los artículos 15 y 157 de la Ley 100 de 1993 </w:t>
            </w:r>
            <w:r w:rsidRPr="00233359">
              <w:rPr>
                <w:rFonts w:cstheme="minorHAnsi"/>
              </w:rPr>
              <w:lastRenderedPageBreak/>
              <w:t xml:space="preserve">y el literal b) del artículo 13 del Decreto-ley 1295 de 1994 </w:t>
            </w:r>
          </w:p>
        </w:tc>
      </w:tr>
      <w:tr w:rsidR="006A4492" w:rsidRPr="00233359" w14:paraId="1615915F" w14:textId="77777777" w:rsidTr="006A4492">
        <w:tc>
          <w:tcPr>
            <w:tcW w:w="4322" w:type="dxa"/>
          </w:tcPr>
          <w:p w14:paraId="3C0EB9A5" w14:textId="77777777" w:rsidR="006A4492" w:rsidRPr="00233359" w:rsidRDefault="006A4492" w:rsidP="006A4492">
            <w:pPr>
              <w:tabs>
                <w:tab w:val="left" w:pos="567"/>
                <w:tab w:val="left" w:pos="1134"/>
                <w:tab w:val="left" w:pos="1701"/>
              </w:tabs>
              <w:spacing w:before="100" w:after="100" w:line="360" w:lineRule="auto"/>
              <w:jc w:val="both"/>
              <w:rPr>
                <w:rFonts w:cstheme="minorHAnsi"/>
              </w:rPr>
            </w:pPr>
            <w:r w:rsidRPr="00233359">
              <w:rPr>
                <w:rFonts w:cstheme="minorHAnsi"/>
              </w:rPr>
              <w:lastRenderedPageBreak/>
              <w:t>Decreto 3615 de 2005</w:t>
            </w:r>
          </w:p>
        </w:tc>
        <w:tc>
          <w:tcPr>
            <w:tcW w:w="4322" w:type="dxa"/>
          </w:tcPr>
          <w:p w14:paraId="1BF4B6CD" w14:textId="77777777" w:rsidR="006A4492" w:rsidRPr="00233359" w:rsidRDefault="006A4492" w:rsidP="006A4492">
            <w:pPr>
              <w:spacing w:after="200" w:line="276" w:lineRule="auto"/>
              <w:jc w:val="both"/>
              <w:rPr>
                <w:rFonts w:cstheme="minorHAnsi"/>
              </w:rPr>
            </w:pPr>
            <w:r w:rsidRPr="00233359">
              <w:rPr>
                <w:rFonts w:cstheme="minorHAnsi"/>
              </w:rPr>
              <w:t>Por el cual se reglamenta la afiliación de los trabajadores independientes de manera colectiva al Sistema de Seguridad Social Integral</w:t>
            </w:r>
          </w:p>
        </w:tc>
      </w:tr>
      <w:tr w:rsidR="006A4492" w:rsidRPr="00233359" w14:paraId="762AC96B" w14:textId="77777777" w:rsidTr="006A4492">
        <w:tc>
          <w:tcPr>
            <w:tcW w:w="4322" w:type="dxa"/>
          </w:tcPr>
          <w:p w14:paraId="54769425" w14:textId="77777777" w:rsidR="006A4492" w:rsidRPr="00233359" w:rsidRDefault="006A4492" w:rsidP="006A4492">
            <w:pPr>
              <w:tabs>
                <w:tab w:val="left" w:pos="567"/>
                <w:tab w:val="left" w:pos="1134"/>
                <w:tab w:val="left" w:pos="1701"/>
              </w:tabs>
              <w:spacing w:before="100" w:after="100" w:line="360" w:lineRule="auto"/>
              <w:jc w:val="both"/>
              <w:rPr>
                <w:rFonts w:cstheme="minorHAnsi"/>
              </w:rPr>
            </w:pPr>
            <w:r w:rsidRPr="00233359">
              <w:rPr>
                <w:rFonts w:cstheme="minorHAnsi"/>
              </w:rPr>
              <w:t>Decreto 1607 de 2002</w:t>
            </w:r>
          </w:p>
        </w:tc>
        <w:tc>
          <w:tcPr>
            <w:tcW w:w="4322" w:type="dxa"/>
          </w:tcPr>
          <w:p w14:paraId="641E36D7" w14:textId="77777777" w:rsidR="006A4492" w:rsidRPr="00233359" w:rsidRDefault="006A4492" w:rsidP="006A4492">
            <w:pPr>
              <w:spacing w:after="200" w:line="276" w:lineRule="auto"/>
              <w:jc w:val="both"/>
              <w:rPr>
                <w:rFonts w:cstheme="minorHAnsi"/>
              </w:rPr>
            </w:pPr>
            <w:r w:rsidRPr="00233359">
              <w:rPr>
                <w:rFonts w:cstheme="minorHAnsi"/>
              </w:rPr>
              <w:t>Determina las tablas de clasificación de actividades económicas y de enfermedades profesionales.</w:t>
            </w:r>
          </w:p>
        </w:tc>
      </w:tr>
      <w:tr w:rsidR="006A4492" w:rsidRPr="00233359" w14:paraId="3C4E0002" w14:textId="77777777" w:rsidTr="006A4492">
        <w:tc>
          <w:tcPr>
            <w:tcW w:w="4322" w:type="dxa"/>
          </w:tcPr>
          <w:p w14:paraId="627DFC9D" w14:textId="77777777" w:rsidR="006A4492" w:rsidRPr="00233359" w:rsidRDefault="006A4492" w:rsidP="006A4492">
            <w:pPr>
              <w:tabs>
                <w:tab w:val="left" w:pos="567"/>
                <w:tab w:val="left" w:pos="1134"/>
                <w:tab w:val="left" w:pos="1701"/>
              </w:tabs>
              <w:spacing w:before="100" w:after="100" w:line="360" w:lineRule="auto"/>
              <w:jc w:val="both"/>
              <w:rPr>
                <w:rFonts w:cstheme="minorHAnsi"/>
              </w:rPr>
            </w:pPr>
            <w:r w:rsidRPr="00233359">
              <w:rPr>
                <w:rFonts w:cstheme="minorHAnsi"/>
              </w:rPr>
              <w:t>Decreto 1832 de 1.994</w:t>
            </w:r>
          </w:p>
        </w:tc>
        <w:tc>
          <w:tcPr>
            <w:tcW w:w="4322" w:type="dxa"/>
          </w:tcPr>
          <w:p w14:paraId="1650FEDC" w14:textId="77777777" w:rsidR="006A4492" w:rsidRPr="00233359" w:rsidRDefault="006A4492" w:rsidP="006A4492">
            <w:pPr>
              <w:spacing w:after="200" w:line="276" w:lineRule="auto"/>
              <w:jc w:val="both"/>
              <w:rPr>
                <w:rFonts w:cstheme="minorHAnsi"/>
              </w:rPr>
            </w:pPr>
            <w:r w:rsidRPr="00233359">
              <w:rPr>
                <w:rFonts w:cstheme="minorHAnsi"/>
              </w:rPr>
              <w:t>por la cual se adopta la tabla de Enfermedades Profesionales (Derogado por el Decreto 2566 de 2009)</w:t>
            </w:r>
          </w:p>
        </w:tc>
      </w:tr>
      <w:tr w:rsidR="006A4492" w:rsidRPr="00233359" w14:paraId="2A7DBA22" w14:textId="77777777" w:rsidTr="006A4492">
        <w:tc>
          <w:tcPr>
            <w:tcW w:w="4322" w:type="dxa"/>
          </w:tcPr>
          <w:p w14:paraId="17632E83" w14:textId="77777777" w:rsidR="006A4492" w:rsidRPr="00233359" w:rsidRDefault="006A4492" w:rsidP="006A4492">
            <w:pPr>
              <w:tabs>
                <w:tab w:val="left" w:pos="567"/>
                <w:tab w:val="left" w:pos="1134"/>
                <w:tab w:val="left" w:pos="1701"/>
              </w:tabs>
              <w:spacing w:before="100" w:after="100" w:line="360" w:lineRule="auto"/>
              <w:jc w:val="both"/>
              <w:rPr>
                <w:rFonts w:cstheme="minorHAnsi"/>
              </w:rPr>
            </w:pPr>
            <w:r w:rsidRPr="00233359">
              <w:rPr>
                <w:rFonts w:cstheme="minorHAnsi"/>
              </w:rPr>
              <w:t>Decreto 1772 de 1994</w:t>
            </w:r>
          </w:p>
        </w:tc>
        <w:tc>
          <w:tcPr>
            <w:tcW w:w="4322" w:type="dxa"/>
          </w:tcPr>
          <w:p w14:paraId="52FC0CA3" w14:textId="77777777" w:rsidR="006A4492" w:rsidRPr="00233359" w:rsidRDefault="006A4492" w:rsidP="006A4492">
            <w:pPr>
              <w:spacing w:after="200" w:line="276" w:lineRule="auto"/>
              <w:jc w:val="both"/>
              <w:rPr>
                <w:rFonts w:cstheme="minorHAnsi"/>
              </w:rPr>
            </w:pPr>
            <w:r w:rsidRPr="00233359">
              <w:rPr>
                <w:rFonts w:cstheme="minorHAnsi"/>
              </w:rPr>
              <w:t>Por el cual, se reglamenta la afiliación y las cotizaciones al sistema General de riesgos profesionales.</w:t>
            </w:r>
          </w:p>
        </w:tc>
      </w:tr>
      <w:tr w:rsidR="006A4492" w:rsidRPr="00233359" w14:paraId="565ED953" w14:textId="77777777" w:rsidTr="006A4492">
        <w:tc>
          <w:tcPr>
            <w:tcW w:w="4322" w:type="dxa"/>
          </w:tcPr>
          <w:p w14:paraId="345A79ED" w14:textId="77777777" w:rsidR="006A4492" w:rsidRPr="00233359" w:rsidRDefault="006A4492" w:rsidP="006A4492">
            <w:pPr>
              <w:tabs>
                <w:tab w:val="left" w:pos="567"/>
                <w:tab w:val="left" w:pos="1134"/>
                <w:tab w:val="left" w:pos="1701"/>
              </w:tabs>
              <w:spacing w:before="100" w:after="100" w:line="360" w:lineRule="auto"/>
              <w:jc w:val="both"/>
              <w:rPr>
                <w:rFonts w:cstheme="minorHAnsi"/>
              </w:rPr>
            </w:pPr>
            <w:r w:rsidRPr="00233359">
              <w:rPr>
                <w:rFonts w:eastAsia="Times New Roman" w:cstheme="minorHAnsi"/>
                <w:color w:val="000000" w:themeColor="text1"/>
                <w:lang w:eastAsia="es-CO"/>
              </w:rPr>
              <w:t>DECRETO 1108 de 1994</w:t>
            </w:r>
          </w:p>
        </w:tc>
        <w:tc>
          <w:tcPr>
            <w:tcW w:w="4322" w:type="dxa"/>
          </w:tcPr>
          <w:p w14:paraId="0E044F32" w14:textId="77777777" w:rsidR="006A4492" w:rsidRPr="00233359" w:rsidRDefault="006A4492" w:rsidP="006A4492">
            <w:pPr>
              <w:spacing w:after="200" w:line="276" w:lineRule="auto"/>
              <w:jc w:val="both"/>
              <w:rPr>
                <w:rFonts w:cstheme="minorHAnsi"/>
              </w:rPr>
            </w:pPr>
            <w:r w:rsidRPr="00233359">
              <w:rPr>
                <w:rFonts w:eastAsia="Times New Roman" w:cstheme="minorHAnsi"/>
                <w:bCs/>
                <w:color w:val="000000" w:themeColor="text1"/>
                <w:lang w:eastAsia="es-CO"/>
              </w:rPr>
              <w:t>"</w:t>
            </w:r>
            <w:r w:rsidRPr="00233359">
              <w:rPr>
                <w:rFonts w:eastAsia="Times New Roman" w:cstheme="minorHAnsi"/>
                <w:color w:val="000000" w:themeColor="text1"/>
                <w:lang w:eastAsia="es-CO"/>
              </w:rPr>
              <w:t>Por el cual se sistematizan, coordinan y reglamentan algunas disposiciones en relación con el porte y consumo de estupefacientes y sustancias psicotrópicas".</w:t>
            </w:r>
          </w:p>
        </w:tc>
      </w:tr>
      <w:tr w:rsidR="006A4492" w:rsidRPr="00233359" w14:paraId="59D0842F" w14:textId="77777777" w:rsidTr="006A4492">
        <w:tc>
          <w:tcPr>
            <w:tcW w:w="4322" w:type="dxa"/>
          </w:tcPr>
          <w:p w14:paraId="0FC42CC8" w14:textId="77777777" w:rsidR="006A4492" w:rsidRPr="00233359" w:rsidRDefault="006A4492" w:rsidP="006A4492">
            <w:pPr>
              <w:tabs>
                <w:tab w:val="left" w:pos="567"/>
                <w:tab w:val="left" w:pos="1134"/>
                <w:tab w:val="left" w:pos="1701"/>
              </w:tabs>
              <w:spacing w:before="100" w:after="100" w:line="360" w:lineRule="auto"/>
              <w:jc w:val="both"/>
              <w:rPr>
                <w:rFonts w:cstheme="minorHAnsi"/>
              </w:rPr>
            </w:pPr>
            <w:r w:rsidRPr="00233359">
              <w:rPr>
                <w:rFonts w:eastAsia="Times New Roman" w:cstheme="minorHAnsi"/>
                <w:lang w:eastAsia="es-ES"/>
              </w:rPr>
              <w:t>Ley 100 de 1993 y Decretos 1295 del 1994 reformada por la ley 776 de 2002, 1771, 1772 de 1994</w:t>
            </w:r>
          </w:p>
        </w:tc>
        <w:tc>
          <w:tcPr>
            <w:tcW w:w="4322" w:type="dxa"/>
          </w:tcPr>
          <w:p w14:paraId="73F6B025" w14:textId="77777777" w:rsidR="006A4492" w:rsidRPr="00233359" w:rsidRDefault="006A4492" w:rsidP="006A4492">
            <w:pPr>
              <w:spacing w:after="200" w:line="276" w:lineRule="auto"/>
              <w:jc w:val="both"/>
              <w:rPr>
                <w:rFonts w:cstheme="minorHAnsi"/>
              </w:rPr>
            </w:pPr>
            <w:r w:rsidRPr="00233359">
              <w:rPr>
                <w:rFonts w:eastAsia="Times New Roman" w:cstheme="minorHAnsi"/>
                <w:lang w:eastAsia="es-ES"/>
              </w:rPr>
              <w:t>Organizan el Sistema General de Riesgos Profesionales, a fin de fortalecer y promover las condiciones de trabajo y de salud de los trabajadores en los sitios donde laboran.  El sistema aplica a todas las Empresas y empleadores.</w:t>
            </w:r>
          </w:p>
        </w:tc>
      </w:tr>
      <w:tr w:rsidR="006A4492" w:rsidRPr="00233359" w14:paraId="0319AED5" w14:textId="77777777" w:rsidTr="006A4492">
        <w:tc>
          <w:tcPr>
            <w:tcW w:w="4322" w:type="dxa"/>
          </w:tcPr>
          <w:p w14:paraId="2F6BEBF2" w14:textId="77777777" w:rsidR="006A4492" w:rsidRPr="00233359" w:rsidRDefault="006A4492" w:rsidP="006A4492">
            <w:pPr>
              <w:tabs>
                <w:tab w:val="left" w:pos="567"/>
                <w:tab w:val="left" w:pos="1134"/>
                <w:tab w:val="left" w:pos="1701"/>
              </w:tabs>
              <w:spacing w:before="100" w:after="100" w:line="360" w:lineRule="auto"/>
              <w:jc w:val="both"/>
              <w:rPr>
                <w:rFonts w:cstheme="minorHAnsi"/>
              </w:rPr>
            </w:pPr>
            <w:r w:rsidRPr="00233359">
              <w:rPr>
                <w:rFonts w:eastAsia="Times New Roman" w:cstheme="minorHAnsi"/>
                <w:color w:val="000000"/>
                <w:lang w:eastAsia="es-CO"/>
              </w:rPr>
              <w:t>Resolución 1016 de 1989</w:t>
            </w:r>
          </w:p>
        </w:tc>
        <w:tc>
          <w:tcPr>
            <w:tcW w:w="4322" w:type="dxa"/>
          </w:tcPr>
          <w:p w14:paraId="5A4779D4" w14:textId="77777777" w:rsidR="006A4492" w:rsidRPr="00233359" w:rsidRDefault="006A4492" w:rsidP="006A4492">
            <w:pPr>
              <w:spacing w:after="200" w:line="276" w:lineRule="auto"/>
              <w:jc w:val="both"/>
              <w:rPr>
                <w:rFonts w:cstheme="minorHAnsi"/>
              </w:rPr>
            </w:pPr>
            <w:r w:rsidRPr="00233359">
              <w:rPr>
                <w:rFonts w:eastAsia="Times New Roman" w:cstheme="minorHAnsi"/>
                <w:color w:val="000000"/>
                <w:lang w:eastAsia="es-CO"/>
              </w:rPr>
              <w:t>Reglamenta los Programas de Salud Ocupacional en las empresas y los Subprogramas de Medicina Preventiva, Medicina del Trabajo, Higiene y Seguridad Industrial; el Comité Paritario de Salud Ocupacional  y su registro; cronograma de actividades e indicadores de evaluación.</w:t>
            </w:r>
          </w:p>
        </w:tc>
      </w:tr>
      <w:tr w:rsidR="006A4492" w:rsidRPr="00233359" w14:paraId="260216DE" w14:textId="77777777" w:rsidTr="006A4492">
        <w:tc>
          <w:tcPr>
            <w:tcW w:w="4322" w:type="dxa"/>
          </w:tcPr>
          <w:p w14:paraId="0B54DBAD" w14:textId="77777777" w:rsidR="006A4492" w:rsidRPr="00233359" w:rsidRDefault="006A4492" w:rsidP="006A4492">
            <w:pPr>
              <w:tabs>
                <w:tab w:val="left" w:pos="567"/>
                <w:tab w:val="left" w:pos="1134"/>
                <w:tab w:val="left" w:pos="1701"/>
              </w:tabs>
              <w:spacing w:before="100" w:after="100" w:line="360" w:lineRule="auto"/>
              <w:jc w:val="both"/>
              <w:rPr>
                <w:rFonts w:cstheme="minorHAnsi"/>
              </w:rPr>
            </w:pPr>
            <w:r w:rsidRPr="00233359">
              <w:rPr>
                <w:rFonts w:eastAsia="Times New Roman" w:cstheme="minorHAnsi"/>
                <w:lang w:eastAsia="es-ES"/>
              </w:rPr>
              <w:lastRenderedPageBreak/>
              <w:t>Resolución 2013 de 1.986</w:t>
            </w:r>
          </w:p>
        </w:tc>
        <w:tc>
          <w:tcPr>
            <w:tcW w:w="4322" w:type="dxa"/>
          </w:tcPr>
          <w:p w14:paraId="517C3B77"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lang w:eastAsia="es-ES"/>
              </w:rPr>
            </w:pPr>
            <w:r w:rsidRPr="00233359">
              <w:rPr>
                <w:rFonts w:eastAsia="Times New Roman" w:cstheme="minorHAnsi"/>
                <w:lang w:eastAsia="es-ES"/>
              </w:rPr>
              <w:t>Crea y determina las funciones de los comités de medicina, higiene y seguridad industrial</w:t>
            </w:r>
          </w:p>
        </w:tc>
      </w:tr>
      <w:tr w:rsidR="006A4492" w:rsidRPr="00233359" w14:paraId="2629DCC1" w14:textId="77777777" w:rsidTr="006A4492">
        <w:tc>
          <w:tcPr>
            <w:tcW w:w="4322" w:type="dxa"/>
          </w:tcPr>
          <w:p w14:paraId="39341A9D" w14:textId="77777777" w:rsidR="006A4492" w:rsidRPr="00233359" w:rsidRDefault="006A4492" w:rsidP="006A4492">
            <w:pPr>
              <w:tabs>
                <w:tab w:val="left" w:pos="567"/>
                <w:tab w:val="left" w:pos="1134"/>
                <w:tab w:val="left" w:pos="1701"/>
              </w:tabs>
              <w:spacing w:before="100" w:after="100" w:line="360" w:lineRule="auto"/>
              <w:jc w:val="both"/>
              <w:rPr>
                <w:rFonts w:cstheme="minorHAnsi"/>
              </w:rPr>
            </w:pPr>
            <w:r w:rsidRPr="00233359">
              <w:rPr>
                <w:rFonts w:eastAsia="Times New Roman" w:cstheme="minorHAnsi"/>
                <w:lang w:eastAsia="es-ES"/>
              </w:rPr>
              <w:t>Decreto 614 de 1.984</w:t>
            </w:r>
          </w:p>
        </w:tc>
        <w:tc>
          <w:tcPr>
            <w:tcW w:w="4322" w:type="dxa"/>
          </w:tcPr>
          <w:p w14:paraId="1EEDDC51" w14:textId="77777777" w:rsidR="006A4492" w:rsidRPr="00233359" w:rsidRDefault="006A4492" w:rsidP="006A4492">
            <w:pPr>
              <w:tabs>
                <w:tab w:val="left" w:pos="567"/>
                <w:tab w:val="left" w:pos="1134"/>
                <w:tab w:val="left" w:pos="1701"/>
              </w:tabs>
              <w:spacing w:before="100" w:after="100" w:line="360" w:lineRule="auto"/>
              <w:jc w:val="both"/>
              <w:rPr>
                <w:rFonts w:eastAsia="Times New Roman" w:cstheme="minorHAnsi"/>
                <w:lang w:eastAsia="es-ES"/>
              </w:rPr>
            </w:pPr>
            <w:r w:rsidRPr="00233359">
              <w:rPr>
                <w:rFonts w:eastAsia="Times New Roman" w:cstheme="minorHAnsi"/>
                <w:lang w:eastAsia="es-ES"/>
              </w:rPr>
              <w:t>Determina las bases de la administración de Salud Ocupacional en el país, establece niveles de competencia, determina responsabilidades y crea los Comités Secciónales de Salud Ocupacional</w:t>
            </w:r>
          </w:p>
        </w:tc>
      </w:tr>
      <w:tr w:rsidR="006A4492" w:rsidRPr="00233359" w14:paraId="1F7F9812" w14:textId="77777777" w:rsidTr="006A4492">
        <w:tc>
          <w:tcPr>
            <w:tcW w:w="4322" w:type="dxa"/>
          </w:tcPr>
          <w:p w14:paraId="2F069CF9" w14:textId="77777777" w:rsidR="006A4492" w:rsidRPr="00233359" w:rsidRDefault="006A4492" w:rsidP="006A4492">
            <w:pPr>
              <w:tabs>
                <w:tab w:val="left" w:pos="567"/>
                <w:tab w:val="left" w:pos="1134"/>
                <w:tab w:val="left" w:pos="1701"/>
              </w:tabs>
              <w:spacing w:before="100" w:after="100" w:line="360" w:lineRule="auto"/>
              <w:jc w:val="both"/>
              <w:rPr>
                <w:rFonts w:cstheme="minorHAnsi"/>
              </w:rPr>
            </w:pPr>
            <w:r w:rsidRPr="00233359">
              <w:rPr>
                <w:rFonts w:eastAsia="Times New Roman" w:cstheme="minorHAnsi"/>
                <w:lang w:eastAsia="es-ES"/>
              </w:rPr>
              <w:t>Ley 9ª de 1.979</w:t>
            </w:r>
          </w:p>
        </w:tc>
        <w:tc>
          <w:tcPr>
            <w:tcW w:w="4322" w:type="dxa"/>
          </w:tcPr>
          <w:p w14:paraId="2BC0D386" w14:textId="77777777" w:rsidR="006A4492" w:rsidRPr="00233359" w:rsidRDefault="006A4492" w:rsidP="006A4492">
            <w:pPr>
              <w:spacing w:after="200" w:line="276" w:lineRule="auto"/>
              <w:jc w:val="both"/>
              <w:rPr>
                <w:rFonts w:cstheme="minorHAnsi"/>
              </w:rPr>
            </w:pPr>
            <w:r w:rsidRPr="00233359">
              <w:rPr>
                <w:rFonts w:eastAsia="Times New Roman" w:cstheme="minorHAnsi"/>
                <w:lang w:eastAsia="es-ES"/>
              </w:rPr>
              <w:t>Establece normas para preservar,       conservar y mejorar la salud de los individuos en sus ocupaciones. Establece medidas sanitarias sobre protección del medio ambiente, suministro de agua, saneamiento, edificaciones, alimentos, drogas, medicamentos, vigilancia y control epidemiológico</w:t>
            </w:r>
          </w:p>
        </w:tc>
      </w:tr>
      <w:tr w:rsidR="006A4492" w:rsidRPr="00233359" w14:paraId="093CB62C" w14:textId="77777777" w:rsidTr="006A4492">
        <w:tc>
          <w:tcPr>
            <w:tcW w:w="4322" w:type="dxa"/>
          </w:tcPr>
          <w:p w14:paraId="7CF99C96" w14:textId="77777777" w:rsidR="006A4492" w:rsidRPr="00233359" w:rsidRDefault="006A4492" w:rsidP="006A4492">
            <w:pPr>
              <w:tabs>
                <w:tab w:val="left" w:pos="567"/>
                <w:tab w:val="left" w:pos="1134"/>
                <w:tab w:val="left" w:pos="1701"/>
              </w:tabs>
              <w:spacing w:before="100" w:after="100" w:line="360" w:lineRule="auto"/>
              <w:jc w:val="both"/>
              <w:rPr>
                <w:rFonts w:cstheme="minorHAnsi"/>
              </w:rPr>
            </w:pPr>
            <w:r w:rsidRPr="00233359">
              <w:rPr>
                <w:rFonts w:eastAsia="Times New Roman" w:cstheme="minorHAnsi"/>
                <w:lang w:eastAsia="es-ES"/>
              </w:rPr>
              <w:t>Resolución 2400 de 1.979</w:t>
            </w:r>
          </w:p>
        </w:tc>
        <w:tc>
          <w:tcPr>
            <w:tcW w:w="4322" w:type="dxa"/>
          </w:tcPr>
          <w:p w14:paraId="0EF93396" w14:textId="77777777" w:rsidR="006A4492" w:rsidRPr="00233359" w:rsidRDefault="006A4492" w:rsidP="006A4492">
            <w:pPr>
              <w:spacing w:after="200" w:line="276" w:lineRule="auto"/>
              <w:jc w:val="both"/>
              <w:rPr>
                <w:rFonts w:cstheme="minorHAnsi"/>
              </w:rPr>
            </w:pPr>
            <w:r w:rsidRPr="00233359">
              <w:rPr>
                <w:rFonts w:eastAsia="Times New Roman" w:cstheme="minorHAnsi"/>
                <w:lang w:eastAsia="es-ES"/>
              </w:rPr>
              <w:t>Por la cual se establecen disposiciones sobre vivienda, higiene y seguridad en los establecimientos de trabajo</w:t>
            </w:r>
          </w:p>
        </w:tc>
      </w:tr>
    </w:tbl>
    <w:p w14:paraId="79255DB1" w14:textId="77777777" w:rsidR="006A4492" w:rsidRPr="00233359" w:rsidRDefault="006A4492" w:rsidP="006A4492">
      <w:pPr>
        <w:tabs>
          <w:tab w:val="left" w:pos="567"/>
          <w:tab w:val="left" w:pos="1134"/>
          <w:tab w:val="left" w:pos="1701"/>
        </w:tabs>
        <w:spacing w:before="100" w:after="0" w:line="360" w:lineRule="auto"/>
        <w:jc w:val="both"/>
        <w:rPr>
          <w:rFonts w:eastAsia="Times New Roman" w:cstheme="minorHAnsi"/>
          <w:b/>
          <w:lang w:eastAsia="es-ES"/>
        </w:rPr>
      </w:pPr>
      <w:r w:rsidRPr="00233359">
        <w:rPr>
          <w:rFonts w:eastAsia="Times New Roman" w:cstheme="minorHAnsi"/>
          <w:b/>
          <w:lang w:eastAsia="es-ES"/>
        </w:rPr>
        <w:t>Este Marco Legal, lo debemos observar en nuestra Matriz de Aspectos Legales anexa, la cual contempla los cambios que puedan existir y/o actualizaciones vigentes de las Normas (Ver Anexo)</w:t>
      </w:r>
    </w:p>
    <w:p w14:paraId="298859D8" w14:textId="77777777" w:rsidR="006A4492" w:rsidRDefault="006A4492" w:rsidP="006A4492">
      <w:pPr>
        <w:autoSpaceDE w:val="0"/>
        <w:autoSpaceDN w:val="0"/>
        <w:adjustRightInd w:val="0"/>
        <w:spacing w:after="0" w:line="240" w:lineRule="auto"/>
        <w:ind w:left="720"/>
        <w:contextualSpacing/>
        <w:jc w:val="both"/>
        <w:rPr>
          <w:rFonts w:cstheme="minorHAnsi"/>
        </w:rPr>
      </w:pPr>
    </w:p>
    <w:p w14:paraId="6EEB87C3" w14:textId="77777777" w:rsidR="00B21CE4" w:rsidRDefault="00B21CE4" w:rsidP="006A4492">
      <w:pPr>
        <w:autoSpaceDE w:val="0"/>
        <w:autoSpaceDN w:val="0"/>
        <w:adjustRightInd w:val="0"/>
        <w:spacing w:after="0" w:line="240" w:lineRule="auto"/>
        <w:ind w:left="720"/>
        <w:contextualSpacing/>
        <w:jc w:val="both"/>
        <w:rPr>
          <w:rFonts w:cstheme="minorHAnsi"/>
        </w:rPr>
      </w:pPr>
    </w:p>
    <w:p w14:paraId="5CC42AF1" w14:textId="77777777" w:rsidR="00B21CE4" w:rsidRDefault="00B21CE4" w:rsidP="006A4492">
      <w:pPr>
        <w:autoSpaceDE w:val="0"/>
        <w:autoSpaceDN w:val="0"/>
        <w:adjustRightInd w:val="0"/>
        <w:spacing w:after="0" w:line="240" w:lineRule="auto"/>
        <w:ind w:left="720"/>
        <w:contextualSpacing/>
        <w:jc w:val="both"/>
        <w:rPr>
          <w:rFonts w:cstheme="minorHAnsi"/>
        </w:rPr>
      </w:pPr>
    </w:p>
    <w:p w14:paraId="6CB036FD" w14:textId="77777777" w:rsidR="00B21CE4" w:rsidRDefault="00B21CE4" w:rsidP="006A4492">
      <w:pPr>
        <w:autoSpaceDE w:val="0"/>
        <w:autoSpaceDN w:val="0"/>
        <w:adjustRightInd w:val="0"/>
        <w:spacing w:after="0" w:line="240" w:lineRule="auto"/>
        <w:ind w:left="720"/>
        <w:contextualSpacing/>
        <w:jc w:val="both"/>
        <w:rPr>
          <w:rFonts w:cstheme="minorHAnsi"/>
        </w:rPr>
      </w:pPr>
    </w:p>
    <w:p w14:paraId="3F3A8724" w14:textId="77777777" w:rsidR="00201CA6" w:rsidRDefault="00201CA6" w:rsidP="006A4492">
      <w:pPr>
        <w:autoSpaceDE w:val="0"/>
        <w:autoSpaceDN w:val="0"/>
        <w:adjustRightInd w:val="0"/>
        <w:spacing w:after="0" w:line="240" w:lineRule="auto"/>
        <w:ind w:left="720"/>
        <w:contextualSpacing/>
        <w:jc w:val="both"/>
        <w:rPr>
          <w:rFonts w:cstheme="minorHAnsi"/>
        </w:rPr>
      </w:pPr>
    </w:p>
    <w:p w14:paraId="435F340A" w14:textId="77777777" w:rsidR="00201CA6" w:rsidRDefault="00201CA6" w:rsidP="006A4492">
      <w:pPr>
        <w:autoSpaceDE w:val="0"/>
        <w:autoSpaceDN w:val="0"/>
        <w:adjustRightInd w:val="0"/>
        <w:spacing w:after="0" w:line="240" w:lineRule="auto"/>
        <w:ind w:left="720"/>
        <w:contextualSpacing/>
        <w:jc w:val="both"/>
        <w:rPr>
          <w:rFonts w:cstheme="minorHAnsi"/>
        </w:rPr>
      </w:pPr>
    </w:p>
    <w:p w14:paraId="365C33CF" w14:textId="77777777" w:rsidR="00201CA6" w:rsidRDefault="00201CA6" w:rsidP="006A4492">
      <w:pPr>
        <w:autoSpaceDE w:val="0"/>
        <w:autoSpaceDN w:val="0"/>
        <w:adjustRightInd w:val="0"/>
        <w:spacing w:after="0" w:line="240" w:lineRule="auto"/>
        <w:ind w:left="720"/>
        <w:contextualSpacing/>
        <w:jc w:val="both"/>
        <w:rPr>
          <w:rFonts w:cstheme="minorHAnsi"/>
        </w:rPr>
      </w:pPr>
    </w:p>
    <w:p w14:paraId="0A3C4D51" w14:textId="77777777" w:rsidR="00201CA6" w:rsidRDefault="00201CA6" w:rsidP="006A4492">
      <w:pPr>
        <w:autoSpaceDE w:val="0"/>
        <w:autoSpaceDN w:val="0"/>
        <w:adjustRightInd w:val="0"/>
        <w:spacing w:after="0" w:line="240" w:lineRule="auto"/>
        <w:ind w:left="720"/>
        <w:contextualSpacing/>
        <w:jc w:val="both"/>
        <w:rPr>
          <w:rFonts w:cstheme="minorHAnsi"/>
        </w:rPr>
      </w:pPr>
    </w:p>
    <w:p w14:paraId="466EC9FB" w14:textId="77777777" w:rsidR="00B21CE4" w:rsidRDefault="00B21CE4" w:rsidP="006A4492">
      <w:pPr>
        <w:autoSpaceDE w:val="0"/>
        <w:autoSpaceDN w:val="0"/>
        <w:adjustRightInd w:val="0"/>
        <w:spacing w:after="0" w:line="240" w:lineRule="auto"/>
        <w:ind w:left="720"/>
        <w:contextualSpacing/>
        <w:jc w:val="both"/>
        <w:rPr>
          <w:rFonts w:cstheme="minorHAnsi"/>
        </w:rPr>
      </w:pPr>
    </w:p>
    <w:p w14:paraId="23478CCF" w14:textId="77777777" w:rsidR="00B21CE4" w:rsidRDefault="00B21CE4" w:rsidP="006A4492">
      <w:pPr>
        <w:autoSpaceDE w:val="0"/>
        <w:autoSpaceDN w:val="0"/>
        <w:adjustRightInd w:val="0"/>
        <w:spacing w:after="0" w:line="240" w:lineRule="auto"/>
        <w:ind w:left="720"/>
        <w:contextualSpacing/>
        <w:jc w:val="both"/>
        <w:rPr>
          <w:rFonts w:cstheme="minorHAnsi"/>
        </w:rPr>
      </w:pPr>
    </w:p>
    <w:p w14:paraId="0AF1A6E3" w14:textId="77777777" w:rsidR="00B21CE4" w:rsidRDefault="00B21CE4" w:rsidP="006A4492">
      <w:pPr>
        <w:autoSpaceDE w:val="0"/>
        <w:autoSpaceDN w:val="0"/>
        <w:adjustRightInd w:val="0"/>
        <w:spacing w:after="0" w:line="240" w:lineRule="auto"/>
        <w:ind w:left="720"/>
        <w:contextualSpacing/>
        <w:jc w:val="both"/>
        <w:rPr>
          <w:rFonts w:cstheme="minorHAnsi"/>
        </w:rPr>
      </w:pPr>
    </w:p>
    <w:p w14:paraId="739C0317" w14:textId="77777777" w:rsidR="00B21CE4" w:rsidRDefault="00B21CE4" w:rsidP="006A4492">
      <w:pPr>
        <w:autoSpaceDE w:val="0"/>
        <w:autoSpaceDN w:val="0"/>
        <w:adjustRightInd w:val="0"/>
        <w:spacing w:after="0" w:line="240" w:lineRule="auto"/>
        <w:ind w:left="720"/>
        <w:contextualSpacing/>
        <w:jc w:val="both"/>
        <w:rPr>
          <w:rFonts w:cstheme="minorHAnsi"/>
        </w:rPr>
      </w:pPr>
    </w:p>
    <w:p w14:paraId="6E68C77E" w14:textId="77777777" w:rsidR="00B21CE4" w:rsidRPr="00233359" w:rsidRDefault="00B21CE4" w:rsidP="006A4492">
      <w:pPr>
        <w:autoSpaceDE w:val="0"/>
        <w:autoSpaceDN w:val="0"/>
        <w:adjustRightInd w:val="0"/>
        <w:spacing w:after="0" w:line="240" w:lineRule="auto"/>
        <w:ind w:left="720"/>
        <w:contextualSpacing/>
        <w:jc w:val="both"/>
        <w:rPr>
          <w:rFonts w:cstheme="minorHAnsi"/>
        </w:rPr>
      </w:pPr>
    </w:p>
    <w:p w14:paraId="44BA2735" w14:textId="77777777" w:rsidR="006A4492" w:rsidRPr="00233359" w:rsidRDefault="006A4492" w:rsidP="006A4492">
      <w:pPr>
        <w:numPr>
          <w:ilvl w:val="0"/>
          <w:numId w:val="10"/>
        </w:numPr>
        <w:autoSpaceDE w:val="0"/>
        <w:autoSpaceDN w:val="0"/>
        <w:adjustRightInd w:val="0"/>
        <w:spacing w:after="0" w:line="240" w:lineRule="auto"/>
        <w:contextualSpacing/>
        <w:jc w:val="both"/>
        <w:rPr>
          <w:rFonts w:cstheme="minorHAnsi"/>
          <w:b/>
        </w:rPr>
      </w:pPr>
      <w:r w:rsidRPr="00233359">
        <w:rPr>
          <w:rFonts w:cstheme="minorHAnsi"/>
          <w:b/>
        </w:rPr>
        <w:t>DEFINICIONES</w:t>
      </w:r>
    </w:p>
    <w:p w14:paraId="347EEE9A" w14:textId="77777777" w:rsidR="006A4492" w:rsidRPr="00233359" w:rsidRDefault="006A4492" w:rsidP="006A4492">
      <w:pPr>
        <w:autoSpaceDE w:val="0"/>
        <w:autoSpaceDN w:val="0"/>
        <w:adjustRightInd w:val="0"/>
        <w:spacing w:after="0" w:line="240" w:lineRule="auto"/>
        <w:jc w:val="both"/>
        <w:rPr>
          <w:rFonts w:cstheme="minorHAnsi"/>
          <w:b/>
        </w:rPr>
      </w:pPr>
    </w:p>
    <w:p w14:paraId="04945554"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Accidente de trabajo</w:t>
      </w:r>
    </w:p>
    <w:p w14:paraId="499A20A7" w14:textId="77777777" w:rsidR="006A4492" w:rsidRPr="00233359" w:rsidRDefault="006A4492" w:rsidP="006A4492">
      <w:pPr>
        <w:autoSpaceDE w:val="0"/>
        <w:autoSpaceDN w:val="0"/>
        <w:adjustRightInd w:val="0"/>
        <w:spacing w:after="0" w:line="240" w:lineRule="auto"/>
        <w:jc w:val="both"/>
        <w:rPr>
          <w:rFonts w:cstheme="minorHAnsi"/>
          <w:b/>
        </w:rPr>
      </w:pPr>
    </w:p>
    <w:p w14:paraId="38E375CB"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Es accidente de trabajo todo suceso repentino que sobrevenga por causa o con ocasión del trabajo, y que produzca en el trabajador una lesión orgánica, una perturbación funcional o psiquiátrica, una invalidez o la muerte.</w:t>
      </w:r>
    </w:p>
    <w:p w14:paraId="092ABF65" w14:textId="77777777" w:rsidR="006A4492" w:rsidRPr="00233359" w:rsidRDefault="006A4492" w:rsidP="006A4492">
      <w:pPr>
        <w:autoSpaceDE w:val="0"/>
        <w:autoSpaceDN w:val="0"/>
        <w:adjustRightInd w:val="0"/>
        <w:spacing w:after="0" w:line="240" w:lineRule="auto"/>
        <w:jc w:val="both"/>
        <w:rPr>
          <w:rFonts w:cstheme="minorHAnsi"/>
        </w:rPr>
      </w:pPr>
    </w:p>
    <w:p w14:paraId="47FD4694"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Es también accidente de trabajo aquel que se produce durante la ejecución de órdenes del empleador, o contratante durante la ejecución de una labor bajo su autoridad, aún fuera del lugar y horas del trabajo.</w:t>
      </w:r>
    </w:p>
    <w:p w14:paraId="5A898124" w14:textId="77777777" w:rsidR="006A4492" w:rsidRPr="00233359" w:rsidRDefault="006A4492" w:rsidP="006A4492">
      <w:pPr>
        <w:autoSpaceDE w:val="0"/>
        <w:autoSpaceDN w:val="0"/>
        <w:adjustRightInd w:val="0"/>
        <w:spacing w:after="0" w:line="240" w:lineRule="auto"/>
        <w:jc w:val="both"/>
        <w:rPr>
          <w:rFonts w:cstheme="minorHAnsi"/>
        </w:rPr>
      </w:pPr>
    </w:p>
    <w:p w14:paraId="682C3910"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Igualmente se considera accidente de trabajo el que se produzca durante el traslado de los trabajadores o contratistas desde su residencia a los lugares de trabajo o viceversa, cuando el transporte lo suministre el empleador.</w:t>
      </w:r>
    </w:p>
    <w:p w14:paraId="039605BD" w14:textId="77777777" w:rsidR="006A4492" w:rsidRPr="00233359" w:rsidRDefault="006A4492" w:rsidP="006A4492">
      <w:pPr>
        <w:autoSpaceDE w:val="0"/>
        <w:autoSpaceDN w:val="0"/>
        <w:adjustRightInd w:val="0"/>
        <w:spacing w:after="0" w:line="240" w:lineRule="auto"/>
        <w:jc w:val="both"/>
        <w:rPr>
          <w:rFonts w:cstheme="minorHAnsi"/>
        </w:rPr>
      </w:pPr>
    </w:p>
    <w:p w14:paraId="2D66DEDB"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También se considera accidente de trabajo el ocurrido durante el ejercicio de la función sindical aunque el trabajador se encuentre en permiso sindical siempre que el accidente se produzca en cumplimiento de dicha función.</w:t>
      </w:r>
    </w:p>
    <w:p w14:paraId="5E803E11" w14:textId="77777777" w:rsidR="006A4492" w:rsidRPr="00233359" w:rsidRDefault="006A4492" w:rsidP="006A4492">
      <w:pPr>
        <w:autoSpaceDE w:val="0"/>
        <w:autoSpaceDN w:val="0"/>
        <w:adjustRightInd w:val="0"/>
        <w:spacing w:after="0" w:line="240" w:lineRule="auto"/>
        <w:jc w:val="both"/>
        <w:rPr>
          <w:rFonts w:cstheme="minorHAnsi"/>
        </w:rPr>
      </w:pPr>
    </w:p>
    <w:p w14:paraId="78D9E917" w14:textId="77777777" w:rsidR="006A4492" w:rsidRDefault="006A4492" w:rsidP="006A4492">
      <w:pPr>
        <w:autoSpaceDE w:val="0"/>
        <w:autoSpaceDN w:val="0"/>
        <w:adjustRightInd w:val="0"/>
        <w:spacing w:after="0" w:line="240" w:lineRule="auto"/>
        <w:jc w:val="both"/>
        <w:rPr>
          <w:rFonts w:cstheme="minorHAnsi"/>
        </w:rPr>
      </w:pPr>
      <w:r w:rsidRPr="00233359">
        <w:rPr>
          <w:rFonts w:cstheme="minorHAnsi"/>
        </w:rPr>
        <w:t>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 Ley 1562 de 2012.</w:t>
      </w:r>
    </w:p>
    <w:p w14:paraId="5AD00C2B" w14:textId="77777777" w:rsidR="00233359" w:rsidRPr="00423498" w:rsidRDefault="00233359" w:rsidP="00233359">
      <w:pPr>
        <w:pStyle w:val="Sinespaciado"/>
        <w:jc w:val="both"/>
        <w:rPr>
          <w:rFonts w:cstheme="minorHAnsi"/>
        </w:rPr>
      </w:pPr>
      <w:r w:rsidRPr="00423498">
        <w:rPr>
          <w:rFonts w:cstheme="minorHAnsi"/>
          <w:b/>
        </w:rPr>
        <w:t>Acción correctiva:</w:t>
      </w:r>
      <w:r w:rsidRPr="00423498">
        <w:rPr>
          <w:rFonts w:cstheme="minorHAnsi"/>
        </w:rPr>
        <w:t xml:space="preserve"> Acción tomada para eliminar la causa de una no conformidad detectada u otra situación no deseable. </w:t>
      </w:r>
    </w:p>
    <w:p w14:paraId="7A6FAE5A" w14:textId="77777777" w:rsidR="00233359" w:rsidRPr="00423498" w:rsidRDefault="00233359" w:rsidP="00233359">
      <w:pPr>
        <w:pStyle w:val="Sinespaciado"/>
        <w:jc w:val="both"/>
        <w:rPr>
          <w:rFonts w:cstheme="minorHAnsi"/>
        </w:rPr>
      </w:pPr>
      <w:r w:rsidRPr="00423498">
        <w:rPr>
          <w:rFonts w:cstheme="minorHAnsi"/>
          <w:b/>
        </w:rPr>
        <w:t>Acción de mejora:</w:t>
      </w:r>
      <w:r w:rsidRPr="00423498">
        <w:rPr>
          <w:rFonts w:cstheme="minorHAnsi"/>
        </w:rPr>
        <w:t xml:space="preserve"> Acción de optimización del Sistema de Gestión de la Seguridad y Salud en el Trabajo SGSST, para lograr mejoras en el desempeño de la organización en la seguridad y la salud en el trabajo de forma coherente con su política. </w:t>
      </w:r>
    </w:p>
    <w:p w14:paraId="29809FA5" w14:textId="77777777" w:rsidR="00233359" w:rsidRPr="00423498" w:rsidRDefault="00233359" w:rsidP="00233359">
      <w:pPr>
        <w:pStyle w:val="Sinespaciado"/>
        <w:jc w:val="both"/>
        <w:rPr>
          <w:rFonts w:cstheme="minorHAnsi"/>
        </w:rPr>
      </w:pPr>
      <w:r w:rsidRPr="00423498">
        <w:rPr>
          <w:rFonts w:cstheme="minorHAnsi"/>
          <w:b/>
        </w:rPr>
        <w:t>Acción preventiva:</w:t>
      </w:r>
      <w:r w:rsidRPr="00423498">
        <w:rPr>
          <w:rFonts w:cstheme="minorHAnsi"/>
        </w:rPr>
        <w:t xml:space="preserve"> Acción para eliminar o mitigar la(s) causa(s) de una no conformidad potencial u otra situación potencial no deseable. </w:t>
      </w:r>
    </w:p>
    <w:p w14:paraId="4679349D" w14:textId="77777777" w:rsidR="00233359" w:rsidRPr="00423498" w:rsidRDefault="00233359" w:rsidP="00233359">
      <w:pPr>
        <w:pStyle w:val="Sinespaciado"/>
        <w:jc w:val="both"/>
        <w:rPr>
          <w:rFonts w:cstheme="minorHAnsi"/>
        </w:rPr>
      </w:pPr>
      <w:r w:rsidRPr="00423498">
        <w:rPr>
          <w:rFonts w:cstheme="minorHAnsi"/>
          <w:b/>
        </w:rPr>
        <w:t>Actividad no rutinaria:</w:t>
      </w:r>
      <w:r w:rsidRPr="00423498">
        <w:rPr>
          <w:rFonts w:cstheme="minorHAnsi"/>
        </w:rPr>
        <w:t xml:space="preserve"> Actividad que no forma parte de la operación normal de la organización o actividad que la organización ha determinado como no rutinaria " por su baja frecuencia de ejecución. </w:t>
      </w:r>
    </w:p>
    <w:p w14:paraId="32E4434D" w14:textId="77777777" w:rsidR="00233359" w:rsidRPr="00423498" w:rsidRDefault="00233359" w:rsidP="00233359">
      <w:pPr>
        <w:pStyle w:val="Sinespaciado"/>
        <w:jc w:val="both"/>
        <w:rPr>
          <w:rFonts w:cstheme="minorHAnsi"/>
        </w:rPr>
      </w:pPr>
      <w:r w:rsidRPr="00423498">
        <w:rPr>
          <w:rFonts w:cstheme="minorHAnsi"/>
          <w:b/>
        </w:rPr>
        <w:t>Actividad rutinaria:</w:t>
      </w:r>
      <w:r w:rsidRPr="00423498">
        <w:rPr>
          <w:rFonts w:cstheme="minorHAnsi"/>
        </w:rPr>
        <w:t xml:space="preserve"> Actividad que forma parte de la operación normal de la organización, se ha planificado y es estandarizable. </w:t>
      </w:r>
    </w:p>
    <w:p w14:paraId="79F6B9C2" w14:textId="77777777" w:rsidR="00233359" w:rsidRPr="00423498" w:rsidRDefault="00233359" w:rsidP="00233359">
      <w:pPr>
        <w:pStyle w:val="Sinespaciado"/>
        <w:jc w:val="both"/>
        <w:rPr>
          <w:rFonts w:cstheme="minorHAnsi"/>
        </w:rPr>
      </w:pPr>
      <w:r w:rsidRPr="00423498">
        <w:rPr>
          <w:rFonts w:cstheme="minorHAnsi"/>
          <w:b/>
        </w:rPr>
        <w:t>Alta dirección:</w:t>
      </w:r>
      <w:r w:rsidRPr="00423498">
        <w:rPr>
          <w:rFonts w:cstheme="minorHAnsi"/>
        </w:rPr>
        <w:t xml:space="preserve"> Persona o grupo de personas que dirigen y controlan una empresa. </w:t>
      </w:r>
    </w:p>
    <w:p w14:paraId="0941510C" w14:textId="77777777" w:rsidR="00233359" w:rsidRDefault="00233359" w:rsidP="00233359">
      <w:pPr>
        <w:pStyle w:val="Sinespaciado"/>
        <w:jc w:val="both"/>
        <w:rPr>
          <w:rFonts w:cstheme="minorHAnsi"/>
        </w:rPr>
      </w:pPr>
      <w:r w:rsidRPr="00423498">
        <w:rPr>
          <w:rFonts w:cstheme="minorHAnsi"/>
          <w:b/>
        </w:rPr>
        <w:t>Amenaza:</w:t>
      </w:r>
      <w:r w:rsidRPr="00423498">
        <w:rPr>
          <w:rFonts w:cstheme="minorHAnsi"/>
        </w:rPr>
        <w:t xml:space="preserve"> Peligro latente de que un evento físico de origen natural, o causado, o inducido por la acción humana de manera accidental, se presente con una severidad suficiente para causar pérdida de vidas, lesiones u otros impactos en la salud, así como también daños y pérdidas en los bienes, la infraestructura, los medios de sustento, la prestación de servicios y los recursos ambientales. </w:t>
      </w:r>
    </w:p>
    <w:p w14:paraId="29CEFFB8" w14:textId="77777777" w:rsidR="00423498" w:rsidRPr="00233359" w:rsidRDefault="00423498" w:rsidP="00423498">
      <w:pPr>
        <w:autoSpaceDE w:val="0"/>
        <w:autoSpaceDN w:val="0"/>
        <w:adjustRightInd w:val="0"/>
        <w:spacing w:after="0" w:line="240" w:lineRule="auto"/>
        <w:jc w:val="both"/>
        <w:rPr>
          <w:rFonts w:cstheme="minorHAnsi"/>
          <w:b/>
        </w:rPr>
      </w:pPr>
      <w:r w:rsidRPr="00233359">
        <w:rPr>
          <w:rFonts w:cstheme="minorHAnsi"/>
          <w:b/>
        </w:rPr>
        <w:lastRenderedPageBreak/>
        <w:t>Ausentismo</w:t>
      </w:r>
    </w:p>
    <w:p w14:paraId="0534FED4" w14:textId="77777777" w:rsidR="00423498" w:rsidRPr="00233359" w:rsidRDefault="00423498" w:rsidP="00423498">
      <w:pPr>
        <w:autoSpaceDE w:val="0"/>
        <w:autoSpaceDN w:val="0"/>
        <w:adjustRightInd w:val="0"/>
        <w:spacing w:after="0" w:line="240" w:lineRule="auto"/>
        <w:jc w:val="both"/>
        <w:rPr>
          <w:rFonts w:cstheme="minorHAnsi"/>
        </w:rPr>
      </w:pPr>
      <w:r w:rsidRPr="00233359">
        <w:rPr>
          <w:rFonts w:cstheme="minorHAnsi"/>
        </w:rPr>
        <w:t>Condición de ausente del trabajo. Número de horas programadas que se dejan de trabajar como consecuencia de los accidentes de trabajo o las enfermedades laborales</w:t>
      </w:r>
    </w:p>
    <w:p w14:paraId="5D20BB58" w14:textId="77777777" w:rsidR="00233359" w:rsidRPr="00423498" w:rsidRDefault="00233359" w:rsidP="00233359">
      <w:pPr>
        <w:pStyle w:val="Sinespaciado"/>
        <w:jc w:val="both"/>
        <w:rPr>
          <w:rFonts w:cstheme="minorHAnsi"/>
        </w:rPr>
      </w:pPr>
      <w:r w:rsidRPr="00423498">
        <w:rPr>
          <w:rFonts w:cstheme="minorHAnsi"/>
          <w:b/>
        </w:rPr>
        <w:t>Auto-reporte de condiciones de trabajo y salud:</w:t>
      </w:r>
      <w:r w:rsidRPr="00423498">
        <w:rPr>
          <w:rFonts w:cstheme="minorHAnsi"/>
        </w:rPr>
        <w:t xml:space="preserve"> Proceso mediante el cual el trabajador o contratista reporta por escrito al empleador o contratante las condiciones adversas de seguridad y salud que identifica en su lugar de trabajo. </w:t>
      </w:r>
    </w:p>
    <w:p w14:paraId="4BBFFEE0" w14:textId="77777777" w:rsidR="00233359" w:rsidRPr="00423498" w:rsidRDefault="00233359" w:rsidP="00233359">
      <w:pPr>
        <w:pStyle w:val="Sinespaciado"/>
        <w:jc w:val="both"/>
        <w:rPr>
          <w:rFonts w:cstheme="minorHAnsi"/>
        </w:rPr>
      </w:pPr>
      <w:r w:rsidRPr="00423498">
        <w:rPr>
          <w:rFonts w:cstheme="minorHAnsi"/>
          <w:b/>
        </w:rPr>
        <w:t>Centro de trabajo.</w:t>
      </w:r>
      <w:r w:rsidRPr="00423498">
        <w:rPr>
          <w:rFonts w:cstheme="minorHAnsi"/>
        </w:rPr>
        <w:t xml:space="preserve"> Se entiende por Centro de Trabajo a toda edificación o área· a cielo abierto destinada a una actividad económica en una empresa determinada. </w:t>
      </w:r>
    </w:p>
    <w:p w14:paraId="1FA1C466" w14:textId="77777777" w:rsidR="00233359" w:rsidRPr="00423498" w:rsidRDefault="00233359" w:rsidP="00233359">
      <w:pPr>
        <w:pStyle w:val="Sinespaciado"/>
        <w:jc w:val="both"/>
        <w:rPr>
          <w:rFonts w:cstheme="minorHAnsi"/>
        </w:rPr>
      </w:pPr>
      <w:r w:rsidRPr="00423498">
        <w:rPr>
          <w:rFonts w:cstheme="minorHAnsi"/>
          <w:b/>
        </w:rPr>
        <w:t>Ciclo PHVA:</w:t>
      </w:r>
      <w:r w:rsidRPr="00423498">
        <w:rPr>
          <w:rFonts w:cstheme="minorHAnsi"/>
        </w:rPr>
        <w:t xml:space="preserve"> Procedimiento lógico y por etapas que permite el mejoramiento continúo a través de los siguientes pasos: </w:t>
      </w:r>
    </w:p>
    <w:p w14:paraId="1BF83B8C" w14:textId="77777777" w:rsidR="00233359" w:rsidRPr="00423498" w:rsidRDefault="00233359" w:rsidP="00233359">
      <w:pPr>
        <w:pStyle w:val="Sinespaciado"/>
        <w:jc w:val="both"/>
        <w:rPr>
          <w:rFonts w:cstheme="minorHAnsi"/>
        </w:rPr>
      </w:pPr>
      <w:r w:rsidRPr="00423498">
        <w:rPr>
          <w:rFonts w:cstheme="minorHAnsi"/>
          <w:b/>
        </w:rPr>
        <w:t>Planificar:</w:t>
      </w:r>
      <w:r w:rsidRPr="00423498">
        <w:rPr>
          <w:rFonts w:cstheme="minorHAnsi"/>
        </w:rPr>
        <w:t xml:space="preserve"> Se debe planificar la forma de mejorar la seguridad y salud de los trabajadores, encontrando qué cosas se están haciendo incorrectamente o se pueden mejorar y determinando ideas para solucionar esos problemas. </w:t>
      </w:r>
    </w:p>
    <w:p w14:paraId="1D113012" w14:textId="77777777" w:rsidR="00233359" w:rsidRPr="00423498" w:rsidRDefault="00233359" w:rsidP="00233359">
      <w:pPr>
        <w:pStyle w:val="Sinespaciado"/>
        <w:jc w:val="both"/>
        <w:rPr>
          <w:rFonts w:cstheme="minorHAnsi"/>
        </w:rPr>
      </w:pPr>
      <w:r w:rsidRPr="00423498">
        <w:rPr>
          <w:rFonts w:cstheme="minorHAnsi"/>
          <w:b/>
        </w:rPr>
        <w:t>Hacer:</w:t>
      </w:r>
      <w:r w:rsidRPr="00423498">
        <w:rPr>
          <w:rFonts w:cstheme="minorHAnsi"/>
        </w:rPr>
        <w:t xml:space="preserve"> Implementación de las medidas planificadas. </w:t>
      </w:r>
    </w:p>
    <w:p w14:paraId="376DDD95" w14:textId="77777777" w:rsidR="00233359" w:rsidRPr="00423498" w:rsidRDefault="00233359" w:rsidP="00233359">
      <w:pPr>
        <w:pStyle w:val="Sinespaciado"/>
        <w:jc w:val="both"/>
        <w:rPr>
          <w:rFonts w:cstheme="minorHAnsi"/>
        </w:rPr>
      </w:pPr>
      <w:r w:rsidRPr="00423498">
        <w:rPr>
          <w:rFonts w:cstheme="minorHAnsi"/>
          <w:b/>
        </w:rPr>
        <w:t>Verificar:</w:t>
      </w:r>
      <w:r w:rsidRPr="00423498">
        <w:rPr>
          <w:rFonts w:cstheme="minorHAnsi"/>
        </w:rPr>
        <w:t xml:space="preserve"> Revisar que los procedimientos y acciones implementados están consiguiendo los resultados deseados. </w:t>
      </w:r>
    </w:p>
    <w:p w14:paraId="0CDA7C11" w14:textId="77777777" w:rsidR="00233359" w:rsidRPr="00423498" w:rsidRDefault="00233359" w:rsidP="00233359">
      <w:pPr>
        <w:pStyle w:val="Sinespaciado"/>
        <w:jc w:val="both"/>
        <w:rPr>
          <w:rFonts w:cstheme="minorHAnsi"/>
        </w:rPr>
      </w:pPr>
      <w:r w:rsidRPr="00423498">
        <w:rPr>
          <w:rFonts w:cstheme="minorHAnsi"/>
          <w:b/>
        </w:rPr>
        <w:t>Actuar:</w:t>
      </w:r>
      <w:r w:rsidRPr="00423498">
        <w:rPr>
          <w:rFonts w:cstheme="minorHAnsi"/>
        </w:rPr>
        <w:t xml:space="preserve"> Realizar acciones de mejora para obtener los mayores beneficios en la seguridad y salud de los trabajadores.</w:t>
      </w:r>
    </w:p>
    <w:p w14:paraId="34D650F9" w14:textId="77777777" w:rsidR="00233359" w:rsidRPr="00423498" w:rsidRDefault="00233359" w:rsidP="00233359">
      <w:pPr>
        <w:pStyle w:val="Sinespaciado"/>
        <w:jc w:val="both"/>
        <w:rPr>
          <w:rFonts w:cstheme="minorHAnsi"/>
        </w:rPr>
      </w:pPr>
      <w:r w:rsidRPr="00423498">
        <w:rPr>
          <w:rFonts w:cstheme="minorHAnsi"/>
          <w:b/>
        </w:rPr>
        <w:t>Eficacia:</w:t>
      </w:r>
      <w:r w:rsidRPr="00423498">
        <w:rPr>
          <w:rFonts w:cstheme="minorHAnsi"/>
        </w:rPr>
        <w:t xml:space="preserve"> Es la capacidad de alcanzar el efecto que espera o se desea tras la realización de una acción. </w:t>
      </w:r>
    </w:p>
    <w:p w14:paraId="1CED2E29" w14:textId="77777777" w:rsidR="00233359" w:rsidRPr="00423498" w:rsidRDefault="00233359" w:rsidP="00233359">
      <w:pPr>
        <w:pStyle w:val="Sinespaciado"/>
        <w:jc w:val="both"/>
        <w:rPr>
          <w:rFonts w:cstheme="minorHAnsi"/>
        </w:rPr>
      </w:pPr>
      <w:r w:rsidRPr="00423498">
        <w:rPr>
          <w:rFonts w:cstheme="minorHAnsi"/>
          <w:b/>
        </w:rPr>
        <w:t xml:space="preserve">Eficiencia: </w:t>
      </w:r>
      <w:r w:rsidRPr="00423498">
        <w:rPr>
          <w:rFonts w:cstheme="minorHAnsi"/>
        </w:rPr>
        <w:t xml:space="preserve">Relación entre el resultado alcanzado y los recursos utilizados. </w:t>
      </w:r>
    </w:p>
    <w:p w14:paraId="52109C3B" w14:textId="77777777" w:rsidR="00233359" w:rsidRPr="00423498" w:rsidRDefault="00233359" w:rsidP="00233359">
      <w:pPr>
        <w:pStyle w:val="Sinespaciado"/>
        <w:jc w:val="both"/>
        <w:rPr>
          <w:rFonts w:cstheme="minorHAnsi"/>
        </w:rPr>
      </w:pPr>
      <w:r w:rsidRPr="00423498">
        <w:rPr>
          <w:rFonts w:cstheme="minorHAnsi"/>
          <w:b/>
        </w:rPr>
        <w:t>Emergencia:</w:t>
      </w:r>
      <w:r w:rsidRPr="00423498">
        <w:rPr>
          <w:rFonts w:cstheme="minorHAnsi"/>
        </w:rPr>
        <w:t xml:space="preserve"> Es aquella situación de peligro o desastre o la inminencia del mismo, que afecta el funcionamiento normal de la empresa. Requiere de una reacción inmediata y coordinada de los trabajadores, brigadas de emergencias y primeros auxilios y en algunos casos de otros grupos de apoyo dependiendo de su magnitud. </w:t>
      </w:r>
    </w:p>
    <w:p w14:paraId="62466C42" w14:textId="77777777" w:rsidR="00233359" w:rsidRPr="00423498" w:rsidRDefault="00233359" w:rsidP="00233359">
      <w:pPr>
        <w:pStyle w:val="Sinespaciado"/>
        <w:jc w:val="both"/>
        <w:rPr>
          <w:rFonts w:cstheme="minorHAnsi"/>
        </w:rPr>
      </w:pPr>
      <w:r w:rsidRPr="00423498">
        <w:rPr>
          <w:rFonts w:cstheme="minorHAnsi"/>
          <w:b/>
        </w:rPr>
        <w:t>Evaluación del riesgo:</w:t>
      </w:r>
      <w:r w:rsidRPr="00423498">
        <w:rPr>
          <w:rFonts w:cstheme="minorHAnsi"/>
        </w:rPr>
        <w:t xml:space="preserve"> Proceso para determinar el nivel de riesgo asociado al nivel de probabilidad de que dicho riesgo se concrete y al nivel de severidad de las consecuencias de esa concreción. </w:t>
      </w:r>
    </w:p>
    <w:p w14:paraId="42B3FE3D" w14:textId="77777777" w:rsidR="00233359" w:rsidRPr="00423498" w:rsidRDefault="00233359" w:rsidP="00233359">
      <w:pPr>
        <w:pStyle w:val="Sinespaciado"/>
        <w:jc w:val="both"/>
        <w:rPr>
          <w:rFonts w:cstheme="minorHAnsi"/>
        </w:rPr>
      </w:pPr>
      <w:r w:rsidRPr="00423498">
        <w:rPr>
          <w:rFonts w:cstheme="minorHAnsi"/>
          <w:b/>
        </w:rPr>
        <w:t>Evento Catastrófico:</w:t>
      </w:r>
      <w:r w:rsidRPr="00423498">
        <w:rPr>
          <w:rFonts w:cstheme="minorHAnsi"/>
        </w:rPr>
        <w:t xml:space="preserve"> Acontecimiento imprevisto y no deseado que altera significativamente el funcionamiento normal de la empresa, implica daños masivos al personal que labora en instalaciones, parálisis total de las actividades de la empresa o una parte de ella y que afecta a la cadena productiva, o genera, destrucción parcial o total de una instalación. . </w:t>
      </w:r>
    </w:p>
    <w:p w14:paraId="0E2D30F9" w14:textId="77777777" w:rsidR="006A4492" w:rsidRPr="00423498" w:rsidRDefault="006A4492" w:rsidP="006A4492">
      <w:pPr>
        <w:autoSpaceDE w:val="0"/>
        <w:autoSpaceDN w:val="0"/>
        <w:adjustRightInd w:val="0"/>
        <w:spacing w:after="0" w:line="240" w:lineRule="auto"/>
        <w:jc w:val="both"/>
        <w:rPr>
          <w:rFonts w:cstheme="minorHAnsi"/>
          <w:b/>
        </w:rPr>
      </w:pPr>
      <w:r w:rsidRPr="00423498">
        <w:rPr>
          <w:rFonts w:cstheme="minorHAnsi"/>
          <w:b/>
        </w:rPr>
        <w:t>Enfermedad Laboral:</w:t>
      </w:r>
    </w:p>
    <w:p w14:paraId="76BC6685"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 xml:space="preserve">Es enfermedad laboral la contraída como resultado de la exposición a factores de riesgo inherentes a la actividad laboral del medio en el que el trabajador se ha visto obligado a trabajar. El Gobierno Nacional, determinará, en forma periódica, las enfermedades que se consideran como laborales y en los casos en que una enfermedad no figure en la tabla de enfermedades laborales, pero se demuestre la causalidad con los factores de riesgo ocupacionales </w:t>
      </w:r>
      <w:r w:rsidR="00ED0318" w:rsidRPr="00233359">
        <w:rPr>
          <w:rFonts w:cstheme="minorHAnsi"/>
        </w:rPr>
        <w:t>serán</w:t>
      </w:r>
      <w:r w:rsidRPr="00233359">
        <w:rPr>
          <w:rFonts w:cstheme="minorHAnsi"/>
        </w:rPr>
        <w:t xml:space="preserve"> </w:t>
      </w:r>
      <w:r w:rsidR="00ED0318" w:rsidRPr="00233359">
        <w:rPr>
          <w:rFonts w:cstheme="minorHAnsi"/>
        </w:rPr>
        <w:t>reconocidas</w:t>
      </w:r>
      <w:r w:rsidRPr="00233359">
        <w:rPr>
          <w:rFonts w:cstheme="minorHAnsi"/>
        </w:rPr>
        <w:t xml:space="preserve"> como enfermedad laboral, conforme lo establecido en las normas legales y vigentes. (Ley 1562 de 2012)</w:t>
      </w:r>
    </w:p>
    <w:p w14:paraId="34B5E0A5"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Factor de riesgo</w:t>
      </w:r>
    </w:p>
    <w:p w14:paraId="4077FC2C"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Todo aquello como elemento o sustancia que encierra una capacidad potencial de producir algún daño a la salud o a los bienes.</w:t>
      </w:r>
    </w:p>
    <w:p w14:paraId="561202D8"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lastRenderedPageBreak/>
        <w:t>Riesgo</w:t>
      </w:r>
    </w:p>
    <w:p w14:paraId="0C03F0AA"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 xml:space="preserve">La probabilidad de que ocurra un daño a los bienes o a la salud de las personas. </w:t>
      </w:r>
    </w:p>
    <w:p w14:paraId="0E345538"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Es la combinación de la probabilidad y las(s) consecuencias (s) de que ocurra un evento peligroso específico.</w:t>
      </w:r>
    </w:p>
    <w:p w14:paraId="08B6064F"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Peligro</w:t>
      </w:r>
    </w:p>
    <w:p w14:paraId="4A1CCAAF"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Es una fuente o situación con potencial de daño en términos de lesión o enfermedad, daño a la propiedad, al ambiente de trabajo o una combinación de éstos. (NTCOHSAS 18001).</w:t>
      </w:r>
    </w:p>
    <w:p w14:paraId="4D986813"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Riesgo no tolerable</w:t>
      </w:r>
    </w:p>
    <w:p w14:paraId="6ADD8C33"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Riesgo que no se ha reducido a un nivel que la organización puede soportar respecto a sus obligaciones legales y su propia política de seguridad y salud ocupacional. (NTCOHSAS18001)</w:t>
      </w:r>
    </w:p>
    <w:p w14:paraId="50585E90"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Identificación de peligros</w:t>
      </w:r>
    </w:p>
    <w:p w14:paraId="693092A7"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Metodología que define el proceso para reconocer si existe un peligro y definir sus características.</w:t>
      </w:r>
    </w:p>
    <w:p w14:paraId="0776F06E"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Evaluación de riesgos</w:t>
      </w:r>
    </w:p>
    <w:p w14:paraId="78F264AE"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Proceso general de estimar la magnitud de un riesgo y decidir si es tolerable o no. (NTC-OHSAS 18001).</w:t>
      </w:r>
    </w:p>
    <w:p w14:paraId="060D544F"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Panorama de factores de riesgo</w:t>
      </w:r>
    </w:p>
    <w:p w14:paraId="48682028"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Se entiende por panorama general de riesgos el análisis global del conjunto de factores de riesgo presentes en ambiente laboral.</w:t>
      </w:r>
    </w:p>
    <w:p w14:paraId="5DA686FB"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Fuente generadora:</w:t>
      </w:r>
    </w:p>
    <w:p w14:paraId="58952CF7"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Se refiere a los procesos, instrumentos, objetos, condiciones físicos o psicológicas donde se originan los diferentes factores de riesgo.</w:t>
      </w:r>
    </w:p>
    <w:p w14:paraId="6DEADB24"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Grado de riesgo (peligrosidad)</w:t>
      </w:r>
    </w:p>
    <w:p w14:paraId="65E5E4FE"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Es un dato cuantitativo obtenido para cada factor de riesgo detectado, que permite determinar y comparar la agresividad de un factor de riesgo con respecto a los demás.</w:t>
      </w:r>
    </w:p>
    <w:p w14:paraId="3F8EDA49"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Condiciones de trabajo y salud:</w:t>
      </w:r>
    </w:p>
    <w:p w14:paraId="6658FF94"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Son el conjunto de factores relacionados con las personas y sus acciones, los materiales utilizados, el equipo o herramienta empleados y las condiciones ambientales que pueden afectar la salud de los trabajadores.</w:t>
      </w:r>
    </w:p>
    <w:p w14:paraId="7F51C187"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Higiene industrial</w:t>
      </w:r>
    </w:p>
    <w:p w14:paraId="7E7A6667"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Comprende el conjunto de actividades destinadas a la identificación a la evaluación y al control de los agentes y factores del ambiente de trabajo que pueden afectar la salud de los trabajadores.</w:t>
      </w:r>
    </w:p>
    <w:p w14:paraId="38B7821E"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Seguridad industrial</w:t>
      </w:r>
    </w:p>
    <w:p w14:paraId="730786BF"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Comprende el conjunto de actividades destinadas a la identificación y control de las causas de los accidentes de trabajo</w:t>
      </w:r>
    </w:p>
    <w:p w14:paraId="02C94307"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Medicina del trabajo</w:t>
      </w:r>
    </w:p>
    <w:p w14:paraId="7E1D1DE9"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Es el conjunto de actividades médicas y paramédicas destinadas a promover y mejorar la salud del trabajador, evaluar su capacidad laboral y ubicarlo en un lugar de trabajo de acuerdo a sus condiciones psicobiológicas.</w:t>
      </w:r>
    </w:p>
    <w:p w14:paraId="3E116098"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Salud ocupacional</w:t>
      </w:r>
    </w:p>
    <w:p w14:paraId="3BB375D2"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 xml:space="preserve">Se entenderá a partir de la Ley 1562 de 2012 como Seguridad y Salud en el Trabajo, definida como aquella disciplina que trata de la prevención de las lesiones y enfermedades causadas por </w:t>
      </w:r>
      <w:r w:rsidRPr="00233359">
        <w:rPr>
          <w:rFonts w:cstheme="minorHAnsi"/>
        </w:rPr>
        <w:lastRenderedPageBreak/>
        <w:t>las condiciones del trabajo, y de la protección y promoción de la salud de los trabajadores. Tiene por objeto mejorar las condiciones y el medio ambiente de trabajo, así como la salud en el trabajo que conlleva la promoción y el mantenimiento del bienestar físico, mental y social de los trabajadores en todas las ocupaciones.</w:t>
      </w:r>
    </w:p>
    <w:p w14:paraId="6EBBC184"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Seguridad y salud ocupacional</w:t>
      </w:r>
    </w:p>
    <w:p w14:paraId="33FBE90E"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Condiciones y factores que inciden en el bienestar de los empleados, colaboradores y visitantes y cualquier otra persona en el sitio de trabajo de la organización.</w:t>
      </w:r>
    </w:p>
    <w:p w14:paraId="62287A8D"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Exposición</w:t>
      </w:r>
    </w:p>
    <w:p w14:paraId="45F26377"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Es la frecuencia con la cual las personas o la estructura entran en contacto con el factor de riesgo.</w:t>
      </w:r>
    </w:p>
    <w:p w14:paraId="7EDEA9D0"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Cronograma</w:t>
      </w:r>
    </w:p>
    <w:p w14:paraId="3F258BBF"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Registro pormenorizado del plan de acción del programa, en el cual se incluyen las tareas, los responsables y las fechas precisas de realización.</w:t>
      </w:r>
    </w:p>
    <w:p w14:paraId="1E6EE98B"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Sistema de gestión en la seguridad y salud en el trabajo / Programa en Salud</w:t>
      </w:r>
    </w:p>
    <w:p w14:paraId="20023418"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Ocupacional</w:t>
      </w:r>
    </w:p>
    <w:p w14:paraId="0F9531D9"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En lo sucesivo a la Ley 1562 de 2012, se entenderá como el Sistema de Gestión de la Seguridad y Salud en el Trabajo SG-SST. Este sistema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salud en el trabajo.</w:t>
      </w:r>
    </w:p>
    <w:p w14:paraId="69A5FCFD" w14:textId="77777777" w:rsidR="006A4492" w:rsidRPr="00233359" w:rsidRDefault="006A4492" w:rsidP="006A4492">
      <w:pPr>
        <w:autoSpaceDE w:val="0"/>
        <w:autoSpaceDN w:val="0"/>
        <w:adjustRightInd w:val="0"/>
        <w:spacing w:after="0" w:line="240" w:lineRule="auto"/>
        <w:jc w:val="both"/>
        <w:rPr>
          <w:rFonts w:cstheme="minorHAnsi"/>
          <w:b/>
        </w:rPr>
      </w:pPr>
      <w:r w:rsidRPr="00233359">
        <w:rPr>
          <w:rFonts w:cstheme="minorHAnsi"/>
          <w:b/>
        </w:rPr>
        <w:t>Vigilancia epidemiológica</w:t>
      </w:r>
    </w:p>
    <w:p w14:paraId="1FE767BA"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Sistema continuo de administración de información estratégica, tanto del ambiente como de las personas, que sirven de base para la orientación de las decisiones y las acciones para el control de los factores de riesgo y para el logro de los objetivos del Sistema de Gestión de la Seguridad y Salud en el Trabajo.</w:t>
      </w:r>
    </w:p>
    <w:p w14:paraId="0B83210B" w14:textId="77777777" w:rsidR="006A4492" w:rsidRPr="00233359" w:rsidRDefault="006A4492" w:rsidP="006A4492">
      <w:pPr>
        <w:keepNext/>
        <w:keepLines/>
        <w:numPr>
          <w:ilvl w:val="0"/>
          <w:numId w:val="10"/>
        </w:numPr>
        <w:spacing w:before="480" w:after="0" w:line="276" w:lineRule="auto"/>
        <w:jc w:val="both"/>
        <w:outlineLvl w:val="0"/>
        <w:rPr>
          <w:rFonts w:eastAsiaTheme="majorEastAsia" w:cstheme="minorHAnsi"/>
          <w:b/>
          <w:bCs/>
        </w:rPr>
      </w:pPr>
      <w:r w:rsidRPr="00233359">
        <w:rPr>
          <w:rFonts w:eastAsiaTheme="majorEastAsia" w:cstheme="minorHAnsi"/>
          <w:b/>
          <w:bCs/>
        </w:rPr>
        <w:t>ALCANCE</w:t>
      </w:r>
    </w:p>
    <w:p w14:paraId="409747A3" w14:textId="77777777" w:rsidR="006A4492" w:rsidRPr="00233359" w:rsidRDefault="006A4492" w:rsidP="006A4492">
      <w:pPr>
        <w:keepNext/>
        <w:keepLines/>
        <w:spacing w:before="480" w:after="0" w:line="276" w:lineRule="auto"/>
        <w:jc w:val="both"/>
        <w:outlineLvl w:val="0"/>
        <w:rPr>
          <w:rFonts w:eastAsiaTheme="majorEastAsia" w:cstheme="minorHAnsi"/>
          <w:bCs/>
        </w:rPr>
      </w:pPr>
      <w:r w:rsidRPr="00233359">
        <w:rPr>
          <w:rFonts w:eastAsiaTheme="majorEastAsia" w:cstheme="minorHAnsi"/>
          <w:bCs/>
        </w:rPr>
        <w:t xml:space="preserve">El Sistema de Salud y Seguridad en el trabajo aplica a todas las actividades desarrolladas por </w:t>
      </w:r>
      <w:r w:rsidRPr="00233359">
        <w:rPr>
          <w:rFonts w:eastAsia="Times New Roman" w:cstheme="minorHAnsi"/>
          <w:lang w:eastAsia="es-ES"/>
        </w:rPr>
        <w:t xml:space="preserve">la </w:t>
      </w:r>
      <w:r w:rsidR="00201CA6">
        <w:rPr>
          <w:rFonts w:eastAsia="Times New Roman" w:cstheme="minorHAnsi"/>
          <w:b/>
          <w:lang w:eastAsia="es-ES"/>
        </w:rPr>
        <w:t xml:space="preserve">Empresa </w:t>
      </w:r>
      <w:r w:rsidR="00201CA6" w:rsidRPr="00201CA6">
        <w:rPr>
          <w:rFonts w:eastAsia="Times New Roman" w:cstheme="minorHAnsi"/>
          <w:b/>
          <w:lang w:eastAsia="es-ES"/>
        </w:rPr>
        <w:t>DAKC EXPRESS LOGISTICS SAS</w:t>
      </w:r>
      <w:r w:rsidRPr="00233359">
        <w:rPr>
          <w:rFonts w:eastAsiaTheme="majorEastAsia" w:cstheme="minorHAnsi"/>
          <w:bCs/>
        </w:rPr>
        <w:t>.,  dando cubrimiento a trabajadores, contratistas y visitantes.</w:t>
      </w:r>
    </w:p>
    <w:p w14:paraId="06A40B3D" w14:textId="77777777" w:rsidR="006A4492" w:rsidRPr="00233359" w:rsidRDefault="006A4492" w:rsidP="006A4492">
      <w:pPr>
        <w:keepNext/>
        <w:keepLines/>
        <w:numPr>
          <w:ilvl w:val="0"/>
          <w:numId w:val="10"/>
        </w:numPr>
        <w:spacing w:before="480" w:after="0" w:line="276" w:lineRule="auto"/>
        <w:jc w:val="both"/>
        <w:outlineLvl w:val="0"/>
        <w:rPr>
          <w:rFonts w:eastAsia="Times New Roman" w:cstheme="minorHAnsi"/>
          <w:b/>
          <w:bCs/>
          <w:lang w:eastAsia="es-ES"/>
        </w:rPr>
      </w:pPr>
      <w:r w:rsidRPr="00233359">
        <w:rPr>
          <w:rFonts w:eastAsia="Times New Roman" w:cstheme="minorHAnsi"/>
          <w:b/>
          <w:bCs/>
          <w:lang w:eastAsia="es-ES"/>
        </w:rPr>
        <w:t>OBJETIVOS</w:t>
      </w:r>
    </w:p>
    <w:p w14:paraId="5E4FE086" w14:textId="77777777" w:rsidR="006A4492" w:rsidRPr="00233359" w:rsidRDefault="006A4492" w:rsidP="006A4492">
      <w:pPr>
        <w:spacing w:after="200" w:line="276" w:lineRule="auto"/>
        <w:ind w:firstLine="360"/>
        <w:rPr>
          <w:rFonts w:cstheme="minorHAnsi"/>
          <w:b/>
          <w:lang w:eastAsia="es-ES"/>
        </w:rPr>
      </w:pPr>
    </w:p>
    <w:p w14:paraId="39656BD1" w14:textId="77777777" w:rsidR="006A4492" w:rsidRPr="00233359" w:rsidRDefault="006A4492" w:rsidP="006A4492">
      <w:pPr>
        <w:spacing w:after="200" w:line="276" w:lineRule="auto"/>
        <w:ind w:firstLine="360"/>
        <w:rPr>
          <w:rFonts w:cstheme="minorHAnsi"/>
          <w:b/>
          <w:lang w:eastAsia="es-ES"/>
        </w:rPr>
      </w:pPr>
      <w:r w:rsidRPr="00233359">
        <w:rPr>
          <w:rFonts w:cstheme="minorHAnsi"/>
          <w:b/>
          <w:lang w:eastAsia="es-ES"/>
        </w:rPr>
        <w:t>5.1 OBJETIVO GENERAL</w:t>
      </w:r>
    </w:p>
    <w:p w14:paraId="02E6036D" w14:textId="77777777" w:rsidR="006A4492" w:rsidRPr="00233359" w:rsidRDefault="006A4492" w:rsidP="006A4492">
      <w:pPr>
        <w:autoSpaceDE w:val="0"/>
        <w:autoSpaceDN w:val="0"/>
        <w:adjustRightInd w:val="0"/>
        <w:spacing w:after="0" w:line="240" w:lineRule="auto"/>
        <w:ind w:left="360"/>
        <w:jc w:val="both"/>
        <w:rPr>
          <w:rFonts w:eastAsia="Times New Roman" w:cstheme="minorHAnsi"/>
          <w:b/>
          <w:lang w:eastAsia="es-ES"/>
        </w:rPr>
      </w:pPr>
      <w:r w:rsidRPr="00233359">
        <w:rPr>
          <w:rFonts w:cstheme="minorHAnsi"/>
        </w:rPr>
        <w:t>Reconocer, identificar, evaluar, prevenir y controlar los factores de riesgos ocupacionales y ambientales que puedan incidir en el estado de salud de los trabajadores</w:t>
      </w:r>
      <w:r w:rsidRPr="00233359">
        <w:rPr>
          <w:rFonts w:eastAsia="Times New Roman" w:cstheme="minorHAnsi"/>
          <w:lang w:eastAsia="es-ES"/>
        </w:rPr>
        <w:t xml:space="preserve"> de la </w:t>
      </w:r>
      <w:r w:rsidR="00201CA6">
        <w:rPr>
          <w:rFonts w:eastAsia="Times New Roman" w:cstheme="minorHAnsi"/>
          <w:b/>
          <w:lang w:eastAsia="es-ES"/>
        </w:rPr>
        <w:t xml:space="preserve">Empresa </w:t>
      </w:r>
      <w:r w:rsidR="00201CA6" w:rsidRPr="00201CA6">
        <w:rPr>
          <w:rFonts w:eastAsia="Times New Roman" w:cstheme="minorHAnsi"/>
          <w:b/>
          <w:lang w:eastAsia="es-ES"/>
        </w:rPr>
        <w:t>DAKC EXPRESS LOGISTICS SAS</w:t>
      </w:r>
    </w:p>
    <w:p w14:paraId="4D1E1F8C" w14:textId="77777777" w:rsidR="006A4492" w:rsidRPr="00233359" w:rsidRDefault="006A4492" w:rsidP="006A4492">
      <w:pPr>
        <w:autoSpaceDE w:val="0"/>
        <w:autoSpaceDN w:val="0"/>
        <w:adjustRightInd w:val="0"/>
        <w:spacing w:after="0" w:line="240" w:lineRule="auto"/>
        <w:ind w:left="360"/>
        <w:jc w:val="both"/>
        <w:rPr>
          <w:rFonts w:eastAsia="Times New Roman" w:cstheme="minorHAnsi"/>
          <w:lang w:eastAsia="es-ES"/>
        </w:rPr>
      </w:pPr>
    </w:p>
    <w:p w14:paraId="17AD2B7C" w14:textId="77777777" w:rsidR="006A4492" w:rsidRPr="00233359" w:rsidRDefault="006A4492" w:rsidP="006A4492">
      <w:pPr>
        <w:numPr>
          <w:ilvl w:val="1"/>
          <w:numId w:val="10"/>
        </w:numPr>
        <w:tabs>
          <w:tab w:val="left" w:pos="567"/>
          <w:tab w:val="left" w:pos="1134"/>
          <w:tab w:val="left" w:pos="1701"/>
        </w:tabs>
        <w:spacing w:after="0" w:line="360" w:lineRule="auto"/>
        <w:contextualSpacing/>
        <w:jc w:val="both"/>
        <w:rPr>
          <w:rFonts w:eastAsia="Times New Roman" w:cstheme="minorHAnsi"/>
          <w:b/>
          <w:lang w:eastAsia="es-ES"/>
        </w:rPr>
      </w:pPr>
      <w:r w:rsidRPr="00233359">
        <w:rPr>
          <w:rFonts w:eastAsia="Times New Roman" w:cstheme="minorHAnsi"/>
          <w:b/>
          <w:lang w:eastAsia="es-ES"/>
        </w:rPr>
        <w:lastRenderedPageBreak/>
        <w:t>OBJETIVOS ESPECÍFICOS</w:t>
      </w:r>
    </w:p>
    <w:p w14:paraId="6969F48F" w14:textId="77777777" w:rsidR="006A4492" w:rsidRPr="00233359" w:rsidRDefault="006A4492" w:rsidP="006A4492">
      <w:pPr>
        <w:tabs>
          <w:tab w:val="left" w:pos="567"/>
          <w:tab w:val="left" w:pos="1134"/>
          <w:tab w:val="left" w:pos="1701"/>
        </w:tabs>
        <w:spacing w:after="0" w:line="360" w:lineRule="auto"/>
        <w:ind w:left="720"/>
        <w:contextualSpacing/>
        <w:jc w:val="both"/>
        <w:rPr>
          <w:rFonts w:eastAsia="Times New Roman" w:cstheme="minorHAnsi"/>
          <w:b/>
          <w:lang w:eastAsia="es-ES"/>
        </w:rPr>
      </w:pPr>
    </w:p>
    <w:p w14:paraId="20D7FADA" w14:textId="77777777" w:rsidR="006A4492" w:rsidRPr="00233359" w:rsidRDefault="006A4492" w:rsidP="006A4492">
      <w:pPr>
        <w:numPr>
          <w:ilvl w:val="0"/>
          <w:numId w:val="6"/>
        </w:numPr>
        <w:tabs>
          <w:tab w:val="left" w:pos="567"/>
          <w:tab w:val="left" w:pos="1134"/>
          <w:tab w:val="left" w:pos="1701"/>
        </w:tabs>
        <w:spacing w:after="0" w:line="360" w:lineRule="auto"/>
        <w:contextualSpacing/>
        <w:jc w:val="both"/>
        <w:rPr>
          <w:rFonts w:eastAsia="Times New Roman" w:cstheme="minorHAnsi"/>
          <w:b/>
          <w:lang w:eastAsia="es-ES"/>
        </w:rPr>
      </w:pPr>
      <w:r w:rsidRPr="00233359">
        <w:rPr>
          <w:rFonts w:cstheme="minorHAnsi"/>
          <w:lang w:val="es-ES"/>
        </w:rPr>
        <w:t xml:space="preserve">  Definir la estructura y responsabilidades del </w:t>
      </w:r>
      <w:r w:rsidRPr="00233359">
        <w:rPr>
          <w:rFonts w:cstheme="minorHAnsi"/>
          <w:b/>
          <w:bCs/>
          <w:lang w:val="es-ES"/>
        </w:rPr>
        <w:t>Sistema de Gestión de la Seguridad y Salud en el trabajo SG-SST</w:t>
      </w:r>
    </w:p>
    <w:p w14:paraId="18BF3C10" w14:textId="77777777" w:rsidR="006A4492" w:rsidRPr="00233359" w:rsidRDefault="006A4492" w:rsidP="006A4492">
      <w:pPr>
        <w:numPr>
          <w:ilvl w:val="0"/>
          <w:numId w:val="6"/>
        </w:numPr>
        <w:autoSpaceDE w:val="0"/>
        <w:autoSpaceDN w:val="0"/>
        <w:adjustRightInd w:val="0"/>
        <w:spacing w:after="0" w:line="240" w:lineRule="auto"/>
        <w:contextualSpacing/>
        <w:jc w:val="both"/>
        <w:rPr>
          <w:rFonts w:cstheme="minorHAnsi"/>
        </w:rPr>
      </w:pPr>
      <w:r w:rsidRPr="00233359">
        <w:rPr>
          <w:rFonts w:cstheme="minorHAnsi"/>
        </w:rPr>
        <w:t>Identificar y controlar los agentes nocivos para la salud integral del trabajador en el lugar de trabajo.</w:t>
      </w:r>
    </w:p>
    <w:p w14:paraId="7B6FF47F" w14:textId="77777777" w:rsidR="006A4492" w:rsidRPr="00233359" w:rsidRDefault="006A4492" w:rsidP="006A4492">
      <w:pPr>
        <w:autoSpaceDE w:val="0"/>
        <w:autoSpaceDN w:val="0"/>
        <w:adjustRightInd w:val="0"/>
        <w:spacing w:after="0" w:line="240" w:lineRule="auto"/>
        <w:jc w:val="both"/>
        <w:rPr>
          <w:rFonts w:cstheme="minorHAnsi"/>
        </w:rPr>
      </w:pPr>
    </w:p>
    <w:p w14:paraId="11039F4E" w14:textId="77777777" w:rsidR="006A4492" w:rsidRPr="00233359" w:rsidRDefault="006A4492" w:rsidP="006A4492">
      <w:pPr>
        <w:numPr>
          <w:ilvl w:val="0"/>
          <w:numId w:val="5"/>
        </w:numPr>
        <w:autoSpaceDE w:val="0"/>
        <w:autoSpaceDN w:val="0"/>
        <w:adjustRightInd w:val="0"/>
        <w:spacing w:after="0" w:line="240" w:lineRule="auto"/>
        <w:contextualSpacing/>
        <w:jc w:val="both"/>
        <w:rPr>
          <w:rFonts w:cstheme="minorHAnsi"/>
        </w:rPr>
      </w:pPr>
      <w:r w:rsidRPr="00233359">
        <w:rPr>
          <w:rFonts w:eastAsia="Times New Roman" w:cstheme="minorHAnsi"/>
          <w:lang w:eastAsia="es-ES"/>
        </w:rPr>
        <w:t>Promover las normas internas del SG-SST (Salud Ocupacional) y el Reglamento de Higiene y Seguridad Industrial, para facilitar el control de los factores de riesgo y prevenir la aparición de accidentes y enfermedades laborales.</w:t>
      </w:r>
    </w:p>
    <w:p w14:paraId="53032DDB" w14:textId="77777777" w:rsidR="006A4492" w:rsidRPr="00233359" w:rsidRDefault="006A4492" w:rsidP="006A4492">
      <w:pPr>
        <w:autoSpaceDE w:val="0"/>
        <w:autoSpaceDN w:val="0"/>
        <w:adjustRightInd w:val="0"/>
        <w:spacing w:after="0" w:line="240" w:lineRule="auto"/>
        <w:ind w:left="720"/>
        <w:contextualSpacing/>
        <w:jc w:val="both"/>
        <w:rPr>
          <w:rFonts w:cstheme="minorHAnsi"/>
        </w:rPr>
      </w:pPr>
    </w:p>
    <w:p w14:paraId="3C02FF14" w14:textId="77777777" w:rsidR="006A4492" w:rsidRPr="00233359" w:rsidRDefault="006A4492" w:rsidP="006A4492">
      <w:pPr>
        <w:numPr>
          <w:ilvl w:val="0"/>
          <w:numId w:val="2"/>
        </w:numPr>
        <w:autoSpaceDE w:val="0"/>
        <w:autoSpaceDN w:val="0"/>
        <w:adjustRightInd w:val="0"/>
        <w:spacing w:after="0" w:line="240" w:lineRule="auto"/>
        <w:contextualSpacing/>
        <w:jc w:val="both"/>
        <w:rPr>
          <w:rFonts w:cstheme="minorHAnsi"/>
        </w:rPr>
      </w:pPr>
      <w:r w:rsidRPr="00233359">
        <w:rPr>
          <w:rFonts w:cstheme="minorHAnsi"/>
        </w:rPr>
        <w:t>Definir las actividades de promoción y prevención que permitan mejorar las condiciones de trabajo y de salud de los empleados.</w:t>
      </w:r>
    </w:p>
    <w:p w14:paraId="5A0077E8" w14:textId="77777777" w:rsidR="006A4492" w:rsidRPr="00233359" w:rsidRDefault="006A4492" w:rsidP="006A4492">
      <w:pPr>
        <w:autoSpaceDE w:val="0"/>
        <w:autoSpaceDN w:val="0"/>
        <w:adjustRightInd w:val="0"/>
        <w:spacing w:after="0" w:line="240" w:lineRule="auto"/>
        <w:ind w:left="720"/>
        <w:contextualSpacing/>
        <w:jc w:val="both"/>
        <w:rPr>
          <w:rFonts w:cstheme="minorHAnsi"/>
        </w:rPr>
      </w:pPr>
    </w:p>
    <w:p w14:paraId="5F04F0B9" w14:textId="77777777" w:rsidR="006A4492" w:rsidRPr="00233359" w:rsidRDefault="006A4492" w:rsidP="006A4492">
      <w:pPr>
        <w:numPr>
          <w:ilvl w:val="0"/>
          <w:numId w:val="6"/>
        </w:numPr>
        <w:autoSpaceDE w:val="0"/>
        <w:autoSpaceDN w:val="0"/>
        <w:adjustRightInd w:val="0"/>
        <w:spacing w:after="0" w:line="240" w:lineRule="auto"/>
        <w:contextualSpacing/>
        <w:jc w:val="both"/>
        <w:rPr>
          <w:rFonts w:cstheme="minorHAnsi"/>
        </w:rPr>
      </w:pPr>
      <w:r w:rsidRPr="00233359">
        <w:rPr>
          <w:rFonts w:cstheme="minorHAnsi"/>
        </w:rPr>
        <w:t>Identificar y prevenir enfermedades de tipo común y encaminar su tratamiento ante la EPS respectiva, haciendo el respectivo seguimiento a la morbilidad y ausentismo por esta causa</w:t>
      </w:r>
    </w:p>
    <w:p w14:paraId="5B93C332" w14:textId="77777777" w:rsidR="006A4492" w:rsidRPr="00233359" w:rsidRDefault="006A4492" w:rsidP="006A4492">
      <w:pPr>
        <w:autoSpaceDE w:val="0"/>
        <w:autoSpaceDN w:val="0"/>
        <w:adjustRightInd w:val="0"/>
        <w:spacing w:after="0" w:line="240" w:lineRule="auto"/>
        <w:ind w:left="720"/>
        <w:contextualSpacing/>
        <w:jc w:val="both"/>
        <w:rPr>
          <w:rFonts w:cstheme="minorHAnsi"/>
        </w:rPr>
      </w:pPr>
    </w:p>
    <w:p w14:paraId="4EB434C6" w14:textId="77777777" w:rsidR="006A4492" w:rsidRPr="00233359" w:rsidRDefault="006A4492" w:rsidP="006A4492">
      <w:pPr>
        <w:numPr>
          <w:ilvl w:val="0"/>
          <w:numId w:val="6"/>
        </w:numPr>
        <w:autoSpaceDE w:val="0"/>
        <w:autoSpaceDN w:val="0"/>
        <w:adjustRightInd w:val="0"/>
        <w:spacing w:after="0" w:line="240" w:lineRule="auto"/>
        <w:contextualSpacing/>
        <w:jc w:val="both"/>
        <w:rPr>
          <w:rFonts w:cstheme="minorHAnsi"/>
        </w:rPr>
      </w:pPr>
      <w:r w:rsidRPr="00233359">
        <w:rPr>
          <w:rFonts w:cstheme="minorHAnsi"/>
        </w:rPr>
        <w:t>Garantizar el cumplimiento de los requisitos legales que en materia de seguridad y salud en el trabajo que apliquen a la organización.</w:t>
      </w:r>
    </w:p>
    <w:p w14:paraId="72596113" w14:textId="77777777" w:rsidR="006A4492" w:rsidRPr="00233359" w:rsidRDefault="006A4492" w:rsidP="006A4492">
      <w:pPr>
        <w:autoSpaceDE w:val="0"/>
        <w:autoSpaceDN w:val="0"/>
        <w:adjustRightInd w:val="0"/>
        <w:spacing w:after="0" w:line="240" w:lineRule="auto"/>
        <w:ind w:left="720"/>
        <w:contextualSpacing/>
        <w:jc w:val="both"/>
        <w:rPr>
          <w:rFonts w:cstheme="minorHAnsi"/>
        </w:rPr>
      </w:pPr>
    </w:p>
    <w:p w14:paraId="69EE0B3D" w14:textId="77777777" w:rsidR="006A4492" w:rsidRPr="00233359" w:rsidRDefault="006A4492" w:rsidP="006A4492">
      <w:pPr>
        <w:numPr>
          <w:ilvl w:val="0"/>
          <w:numId w:val="6"/>
        </w:numPr>
        <w:autoSpaceDE w:val="0"/>
        <w:autoSpaceDN w:val="0"/>
        <w:adjustRightInd w:val="0"/>
        <w:spacing w:after="0" w:line="240" w:lineRule="auto"/>
        <w:contextualSpacing/>
        <w:jc w:val="both"/>
        <w:rPr>
          <w:rFonts w:cstheme="minorHAnsi"/>
        </w:rPr>
      </w:pPr>
      <w:r w:rsidRPr="00233359">
        <w:rPr>
          <w:rFonts w:cstheme="minorHAnsi"/>
        </w:rPr>
        <w:t xml:space="preserve">  Implementar un plan de prevención, respuesta y recuperación ante emergencias</w:t>
      </w:r>
    </w:p>
    <w:p w14:paraId="6C320E61" w14:textId="77777777" w:rsidR="006A4492" w:rsidRPr="00233359" w:rsidRDefault="006A4492" w:rsidP="006A4492">
      <w:pPr>
        <w:autoSpaceDE w:val="0"/>
        <w:autoSpaceDN w:val="0"/>
        <w:adjustRightInd w:val="0"/>
        <w:spacing w:after="0" w:line="240" w:lineRule="auto"/>
        <w:ind w:left="720"/>
        <w:contextualSpacing/>
        <w:jc w:val="both"/>
        <w:rPr>
          <w:rFonts w:cstheme="minorHAnsi"/>
        </w:rPr>
      </w:pPr>
    </w:p>
    <w:p w14:paraId="575E9CAB" w14:textId="77777777" w:rsidR="006A4492" w:rsidRPr="00233359" w:rsidRDefault="006A4492" w:rsidP="006A4492">
      <w:pPr>
        <w:keepNext/>
        <w:keepLines/>
        <w:numPr>
          <w:ilvl w:val="0"/>
          <w:numId w:val="10"/>
        </w:numPr>
        <w:spacing w:before="480" w:after="0" w:line="276" w:lineRule="auto"/>
        <w:jc w:val="both"/>
        <w:outlineLvl w:val="0"/>
        <w:rPr>
          <w:rFonts w:eastAsia="Times New Roman" w:cstheme="minorHAnsi"/>
          <w:b/>
          <w:bCs/>
          <w:lang w:val="es-ES_tradnl" w:eastAsia="es-ES"/>
        </w:rPr>
      </w:pPr>
      <w:r w:rsidRPr="00233359">
        <w:rPr>
          <w:rFonts w:eastAsia="Times New Roman" w:cstheme="minorHAnsi"/>
          <w:b/>
          <w:bCs/>
          <w:lang w:val="es-ES_tradnl" w:eastAsia="es-ES"/>
        </w:rPr>
        <w:t xml:space="preserve">IDENTIFICACION DE </w:t>
      </w:r>
      <w:r w:rsidR="00201CA6" w:rsidRPr="00201CA6">
        <w:rPr>
          <w:rFonts w:eastAsia="Times New Roman" w:cstheme="minorHAnsi"/>
          <w:b/>
          <w:bCs/>
          <w:lang w:eastAsia="es-ES"/>
        </w:rPr>
        <w:t>DAKC EXPRESS LOGISTICS SAS</w:t>
      </w:r>
    </w:p>
    <w:p w14:paraId="63AD28A8"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lang w:val="es-ES_tradnl" w:eastAsia="es-ES"/>
        </w:rPr>
      </w:pPr>
    </w:p>
    <w:tbl>
      <w:tblPr>
        <w:tblStyle w:val="Tablaconcuadrcula"/>
        <w:tblW w:w="0" w:type="auto"/>
        <w:tblLook w:val="04A0" w:firstRow="1" w:lastRow="0" w:firstColumn="1" w:lastColumn="0" w:noHBand="0" w:noVBand="1"/>
      </w:tblPr>
      <w:tblGrid>
        <w:gridCol w:w="4250"/>
        <w:gridCol w:w="4244"/>
      </w:tblGrid>
      <w:tr w:rsidR="006A4492" w:rsidRPr="00233359" w14:paraId="56B470B4" w14:textId="77777777" w:rsidTr="006A4492">
        <w:tc>
          <w:tcPr>
            <w:tcW w:w="4322" w:type="dxa"/>
          </w:tcPr>
          <w:p w14:paraId="04FD9B63"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RAZÓN SOCIAL:</w:t>
            </w:r>
          </w:p>
        </w:tc>
        <w:tc>
          <w:tcPr>
            <w:tcW w:w="4322" w:type="dxa"/>
          </w:tcPr>
          <w:p w14:paraId="103EDD17" w14:textId="77777777" w:rsidR="006A4492" w:rsidRPr="00233359" w:rsidRDefault="00201CA6" w:rsidP="00B262C8">
            <w:pPr>
              <w:tabs>
                <w:tab w:val="left" w:pos="567"/>
                <w:tab w:val="left" w:pos="1134"/>
                <w:tab w:val="left" w:pos="1701"/>
              </w:tabs>
              <w:spacing w:after="200" w:line="260" w:lineRule="exact"/>
              <w:jc w:val="both"/>
              <w:rPr>
                <w:rFonts w:eastAsia="Times New Roman" w:cstheme="minorHAnsi"/>
                <w:lang w:val="es-ES_tradnl" w:eastAsia="es-ES"/>
              </w:rPr>
            </w:pPr>
            <w:r w:rsidRPr="00201CA6">
              <w:rPr>
                <w:rFonts w:eastAsia="Times New Roman" w:cstheme="minorHAnsi"/>
                <w:b/>
                <w:lang w:val="es-CO" w:eastAsia="es-ES"/>
              </w:rPr>
              <w:t>DAKC EXPRESS LOGISTICS SAS</w:t>
            </w:r>
          </w:p>
        </w:tc>
      </w:tr>
      <w:tr w:rsidR="006A4492" w:rsidRPr="00233359" w14:paraId="264CA2D5" w14:textId="77777777" w:rsidTr="006A4492">
        <w:tc>
          <w:tcPr>
            <w:tcW w:w="4322" w:type="dxa"/>
          </w:tcPr>
          <w:p w14:paraId="63548FD1"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NIT:</w:t>
            </w:r>
          </w:p>
        </w:tc>
        <w:tc>
          <w:tcPr>
            <w:tcW w:w="4322" w:type="dxa"/>
          </w:tcPr>
          <w:p w14:paraId="3E1E2A61" w14:textId="77777777" w:rsidR="006A4492" w:rsidRPr="00233359" w:rsidRDefault="00B21CE4" w:rsidP="00201CA6">
            <w:pPr>
              <w:jc w:val="both"/>
              <w:rPr>
                <w:rFonts w:eastAsia="Times New Roman" w:cstheme="minorHAnsi"/>
                <w:lang w:val="es-ES_tradnl" w:eastAsia="es-ES"/>
              </w:rPr>
            </w:pPr>
            <w:r>
              <w:rPr>
                <w:rStyle w:val="apple-converted-space"/>
                <w:rFonts w:ascii="Calibri" w:hAnsi="Calibri" w:cs="Calibri"/>
                <w:color w:val="000000"/>
                <w:shd w:val="clear" w:color="auto" w:fill="FFFFFF"/>
              </w:rPr>
              <w:t> </w:t>
            </w:r>
            <w:r w:rsidR="00201CA6" w:rsidRPr="00201CA6">
              <w:rPr>
                <w:rStyle w:val="apple-converted-space"/>
                <w:rFonts w:ascii="Calibri" w:hAnsi="Calibri" w:cs="Calibri"/>
                <w:color w:val="000000"/>
                <w:shd w:val="clear" w:color="auto" w:fill="FFFFFF"/>
              </w:rPr>
              <w:t>9 0 0 7 8 9 9 6 5</w:t>
            </w:r>
            <w:r w:rsidR="00201CA6">
              <w:rPr>
                <w:rStyle w:val="apple-converted-space"/>
                <w:rFonts w:ascii="Calibri" w:hAnsi="Calibri" w:cs="Calibri"/>
                <w:color w:val="000000"/>
                <w:shd w:val="clear" w:color="auto" w:fill="FFFFFF"/>
              </w:rPr>
              <w:t xml:space="preserve"> - 3</w:t>
            </w:r>
          </w:p>
        </w:tc>
      </w:tr>
      <w:tr w:rsidR="006A4492" w:rsidRPr="00233359" w14:paraId="132EAEE9" w14:textId="77777777" w:rsidTr="006A4492">
        <w:tc>
          <w:tcPr>
            <w:tcW w:w="4322" w:type="dxa"/>
          </w:tcPr>
          <w:p w14:paraId="650F85D1"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DIRECCIÓN:</w:t>
            </w:r>
          </w:p>
        </w:tc>
        <w:tc>
          <w:tcPr>
            <w:tcW w:w="4322" w:type="dxa"/>
          </w:tcPr>
          <w:p w14:paraId="1F8D84DC" w14:textId="77777777" w:rsidR="006A4492" w:rsidRPr="00233359" w:rsidRDefault="00201CA6" w:rsidP="006A4492">
            <w:pPr>
              <w:tabs>
                <w:tab w:val="left" w:pos="567"/>
                <w:tab w:val="left" w:pos="1134"/>
                <w:tab w:val="left" w:pos="1701"/>
              </w:tabs>
              <w:spacing w:after="200" w:line="260" w:lineRule="exact"/>
              <w:jc w:val="both"/>
              <w:rPr>
                <w:rFonts w:eastAsia="Times New Roman" w:cstheme="minorHAnsi"/>
                <w:lang w:val="es-ES_tradnl" w:eastAsia="es-ES"/>
              </w:rPr>
            </w:pPr>
            <w:r w:rsidRPr="00201CA6">
              <w:rPr>
                <w:rFonts w:eastAsia="Times New Roman" w:cstheme="minorHAnsi"/>
                <w:lang w:val="es-ES_tradnl" w:eastAsia="es-ES"/>
              </w:rPr>
              <w:t>CL 147 19 50 OF 42 CC FUTURO</w:t>
            </w:r>
          </w:p>
        </w:tc>
      </w:tr>
      <w:tr w:rsidR="006A4492" w:rsidRPr="00233359" w14:paraId="7664E290" w14:textId="77777777" w:rsidTr="006A4492">
        <w:tc>
          <w:tcPr>
            <w:tcW w:w="4322" w:type="dxa"/>
          </w:tcPr>
          <w:p w14:paraId="00F8E2F6"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TELÉFONO</w:t>
            </w:r>
          </w:p>
        </w:tc>
        <w:tc>
          <w:tcPr>
            <w:tcW w:w="4322" w:type="dxa"/>
          </w:tcPr>
          <w:p w14:paraId="6727A153" w14:textId="77777777" w:rsidR="006A4492" w:rsidRPr="00233359" w:rsidRDefault="00201CA6" w:rsidP="006A4492">
            <w:pPr>
              <w:tabs>
                <w:tab w:val="left" w:pos="567"/>
                <w:tab w:val="left" w:pos="1134"/>
                <w:tab w:val="left" w:pos="1701"/>
              </w:tabs>
              <w:spacing w:after="200" w:line="260" w:lineRule="exact"/>
              <w:jc w:val="both"/>
              <w:rPr>
                <w:rFonts w:eastAsia="Times New Roman" w:cstheme="minorHAnsi"/>
                <w:lang w:val="es-ES_tradnl" w:eastAsia="es-ES"/>
              </w:rPr>
            </w:pPr>
            <w:r w:rsidRPr="00201CA6">
              <w:rPr>
                <w:rFonts w:eastAsia="Times New Roman" w:cstheme="minorHAnsi"/>
                <w:lang w:val="es-ES_tradnl" w:eastAsia="es-ES"/>
              </w:rPr>
              <w:t>5263171</w:t>
            </w:r>
          </w:p>
        </w:tc>
      </w:tr>
      <w:tr w:rsidR="006A4492" w:rsidRPr="00233359" w14:paraId="7182E6C4" w14:textId="77777777" w:rsidTr="00452032">
        <w:trPr>
          <w:trHeight w:val="853"/>
        </w:trPr>
        <w:tc>
          <w:tcPr>
            <w:tcW w:w="4322" w:type="dxa"/>
          </w:tcPr>
          <w:p w14:paraId="1754ABD2"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 xml:space="preserve">REPRESENTANTE LEGAL: </w:t>
            </w:r>
          </w:p>
          <w:p w14:paraId="2650545C"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p>
        </w:tc>
        <w:tc>
          <w:tcPr>
            <w:tcW w:w="4322" w:type="dxa"/>
          </w:tcPr>
          <w:p w14:paraId="72C10252" w14:textId="77777777" w:rsidR="006A4492" w:rsidRPr="00233359" w:rsidRDefault="00201CA6" w:rsidP="0080352A">
            <w:pPr>
              <w:tabs>
                <w:tab w:val="left" w:pos="567"/>
                <w:tab w:val="left" w:pos="1134"/>
                <w:tab w:val="left" w:pos="1701"/>
              </w:tabs>
              <w:spacing w:after="200" w:line="260" w:lineRule="exact"/>
              <w:jc w:val="both"/>
              <w:rPr>
                <w:rFonts w:eastAsia="Times New Roman" w:cstheme="minorHAnsi"/>
                <w:lang w:val="es-ES_tradnl" w:eastAsia="es-ES"/>
              </w:rPr>
            </w:pPr>
            <w:r w:rsidRPr="00201CA6">
              <w:rPr>
                <w:rFonts w:eastAsia="Times New Roman" w:cstheme="minorHAnsi"/>
                <w:lang w:val="es-ES_tradnl" w:eastAsia="es-ES"/>
              </w:rPr>
              <w:t>DIEGO MAURICIO GONZALEZ MUNAR</w:t>
            </w:r>
          </w:p>
        </w:tc>
      </w:tr>
      <w:tr w:rsidR="006A4492" w:rsidRPr="00233359" w14:paraId="033BDA3F" w14:textId="77777777" w:rsidTr="006A4492">
        <w:tc>
          <w:tcPr>
            <w:tcW w:w="4322" w:type="dxa"/>
          </w:tcPr>
          <w:p w14:paraId="45DBEB75"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ACTIVIDAD ECONÓMICA:</w:t>
            </w:r>
          </w:p>
        </w:tc>
        <w:tc>
          <w:tcPr>
            <w:tcW w:w="4322" w:type="dxa"/>
          </w:tcPr>
          <w:p w14:paraId="20E4C3E5" w14:textId="77777777" w:rsidR="006A4492" w:rsidRPr="00233359" w:rsidRDefault="00201CA6" w:rsidP="000F70C2">
            <w:pPr>
              <w:tabs>
                <w:tab w:val="left" w:pos="567"/>
                <w:tab w:val="left" w:pos="1134"/>
                <w:tab w:val="left" w:pos="1701"/>
              </w:tabs>
              <w:spacing w:after="200" w:line="260" w:lineRule="exact"/>
              <w:jc w:val="both"/>
              <w:rPr>
                <w:rFonts w:eastAsia="Times New Roman" w:cstheme="minorHAnsi"/>
                <w:lang w:val="es-ES_tradnl" w:eastAsia="es-ES"/>
              </w:rPr>
            </w:pPr>
            <w:r w:rsidRPr="00201CA6">
              <w:rPr>
                <w:rFonts w:eastAsia="Times New Roman" w:cstheme="minorHAnsi"/>
                <w:lang w:val="es-ES_tradnl" w:eastAsia="es-ES"/>
              </w:rPr>
              <w:t>ACTIVIDADES DE CONSULTORIA DE GESTION</w:t>
            </w:r>
          </w:p>
        </w:tc>
      </w:tr>
      <w:tr w:rsidR="006A4492" w:rsidRPr="00233359" w14:paraId="7D3D4116" w14:textId="77777777" w:rsidTr="006A4492">
        <w:tc>
          <w:tcPr>
            <w:tcW w:w="4322" w:type="dxa"/>
          </w:tcPr>
          <w:p w14:paraId="2A306340"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CÓDIGO DE ACTIVIDAD ECONÓMICA</w:t>
            </w:r>
          </w:p>
        </w:tc>
        <w:tc>
          <w:tcPr>
            <w:tcW w:w="4322" w:type="dxa"/>
          </w:tcPr>
          <w:p w14:paraId="1D5C6938" w14:textId="77777777" w:rsidR="006A4492" w:rsidRPr="00233359" w:rsidRDefault="00201CA6" w:rsidP="006A4492">
            <w:pPr>
              <w:tabs>
                <w:tab w:val="left" w:pos="567"/>
                <w:tab w:val="left" w:pos="1134"/>
                <w:tab w:val="left" w:pos="1701"/>
              </w:tabs>
              <w:spacing w:after="200" w:line="260" w:lineRule="exact"/>
              <w:jc w:val="both"/>
              <w:rPr>
                <w:rFonts w:eastAsia="Times New Roman" w:cstheme="minorHAnsi"/>
                <w:lang w:val="es-ES_tradnl" w:eastAsia="es-ES"/>
              </w:rPr>
            </w:pPr>
            <w:r w:rsidRPr="00201CA6">
              <w:rPr>
                <w:rFonts w:eastAsia="Times New Roman" w:cstheme="minorHAnsi"/>
                <w:lang w:val="es-ES_tradnl" w:eastAsia="es-ES"/>
              </w:rPr>
              <w:t>7020</w:t>
            </w:r>
          </w:p>
        </w:tc>
      </w:tr>
      <w:tr w:rsidR="006A4492" w:rsidRPr="00233359" w14:paraId="54FA3721" w14:textId="77777777" w:rsidTr="006A4492">
        <w:tc>
          <w:tcPr>
            <w:tcW w:w="4322" w:type="dxa"/>
          </w:tcPr>
          <w:p w14:paraId="31F6EE97"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lastRenderedPageBreak/>
              <w:t>CLASE DE RIESGO:</w:t>
            </w:r>
          </w:p>
        </w:tc>
        <w:tc>
          <w:tcPr>
            <w:tcW w:w="4322" w:type="dxa"/>
          </w:tcPr>
          <w:p w14:paraId="692BEB99"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p>
        </w:tc>
      </w:tr>
    </w:tbl>
    <w:p w14:paraId="1E21D212"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lang w:val="es-ES_tradnl" w:eastAsia="es-ES"/>
        </w:rPr>
      </w:pPr>
    </w:p>
    <w:p w14:paraId="1284B14B"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b/>
          <w:lang w:val="es-ES_tradnl" w:eastAsia="es-ES"/>
        </w:rPr>
      </w:pPr>
      <w:r w:rsidRPr="00233359">
        <w:rPr>
          <w:rFonts w:eastAsia="Times New Roman" w:cstheme="minorHAnsi"/>
          <w:b/>
          <w:lang w:val="es-ES_tradnl" w:eastAsia="es-ES"/>
        </w:rPr>
        <w:t>6.1 PERSONAL</w:t>
      </w:r>
    </w:p>
    <w:p w14:paraId="079238EE" w14:textId="77777777" w:rsidR="006A4492" w:rsidRPr="00233359" w:rsidRDefault="00441B09" w:rsidP="006A4492">
      <w:pPr>
        <w:tabs>
          <w:tab w:val="left" w:pos="567"/>
          <w:tab w:val="left" w:pos="1134"/>
          <w:tab w:val="left" w:pos="1701"/>
        </w:tabs>
        <w:spacing w:after="0" w:line="260" w:lineRule="exact"/>
        <w:jc w:val="both"/>
        <w:rPr>
          <w:rFonts w:eastAsia="Times New Roman" w:cstheme="minorHAnsi"/>
          <w:lang w:val="es-ES_tradnl" w:eastAsia="es-ES"/>
        </w:rPr>
      </w:pPr>
      <w:r w:rsidRPr="00233359">
        <w:rPr>
          <w:rFonts w:eastAsia="Times New Roman" w:cstheme="minorHAnsi"/>
          <w:lang w:eastAsia="es-ES"/>
        </w:rPr>
        <w:t>La</w:t>
      </w:r>
      <w:r w:rsidR="00201CA6">
        <w:rPr>
          <w:rFonts w:eastAsia="Times New Roman" w:cstheme="minorHAnsi"/>
          <w:lang w:eastAsia="es-ES"/>
        </w:rPr>
        <w:t xml:space="preserve"> Empresa </w:t>
      </w:r>
      <w:r w:rsidR="00201CA6" w:rsidRPr="00201CA6">
        <w:rPr>
          <w:rFonts w:eastAsia="Times New Roman" w:cstheme="minorHAnsi"/>
          <w:b/>
          <w:lang w:eastAsia="es-ES"/>
        </w:rPr>
        <w:t xml:space="preserve">DAKC EXPRESS LOGISTICS SAS </w:t>
      </w:r>
      <w:r w:rsidR="006A4492" w:rsidRPr="00233359">
        <w:rPr>
          <w:rFonts w:eastAsia="Times New Roman" w:cstheme="minorHAnsi"/>
          <w:lang w:val="es-ES_tradnl" w:eastAsia="es-ES"/>
        </w:rPr>
        <w:t>cuenta con una planta de personal compuesta por  personas,  personas que realizan funciones netamente administrativas y   Operativo</w:t>
      </w:r>
    </w:p>
    <w:tbl>
      <w:tblPr>
        <w:tblStyle w:val="Tablaconcuadrcula"/>
        <w:tblW w:w="0" w:type="auto"/>
        <w:jc w:val="center"/>
        <w:tblLook w:val="04A0" w:firstRow="1" w:lastRow="0" w:firstColumn="1" w:lastColumn="0" w:noHBand="0" w:noVBand="1"/>
      </w:tblPr>
      <w:tblGrid>
        <w:gridCol w:w="2921"/>
        <w:gridCol w:w="1863"/>
        <w:gridCol w:w="1874"/>
        <w:gridCol w:w="1836"/>
      </w:tblGrid>
      <w:tr w:rsidR="006A4492" w:rsidRPr="00233359" w14:paraId="18403B57" w14:textId="77777777" w:rsidTr="006A4492">
        <w:trPr>
          <w:jc w:val="center"/>
        </w:trPr>
        <w:tc>
          <w:tcPr>
            <w:tcW w:w="2921" w:type="dxa"/>
          </w:tcPr>
          <w:p w14:paraId="0F9EBC29"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AREA</w:t>
            </w:r>
          </w:p>
        </w:tc>
        <w:tc>
          <w:tcPr>
            <w:tcW w:w="1863" w:type="dxa"/>
          </w:tcPr>
          <w:p w14:paraId="57A51F20"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FEMENINO</w:t>
            </w:r>
          </w:p>
        </w:tc>
        <w:tc>
          <w:tcPr>
            <w:tcW w:w="1874" w:type="dxa"/>
          </w:tcPr>
          <w:p w14:paraId="74A7EB3C"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MASCULINO</w:t>
            </w:r>
          </w:p>
        </w:tc>
        <w:tc>
          <w:tcPr>
            <w:tcW w:w="1836" w:type="dxa"/>
          </w:tcPr>
          <w:p w14:paraId="68F84A1D"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TOTAL</w:t>
            </w:r>
          </w:p>
        </w:tc>
      </w:tr>
      <w:tr w:rsidR="006A4492" w:rsidRPr="00233359" w14:paraId="16E3A31F" w14:textId="77777777" w:rsidTr="006A4492">
        <w:trPr>
          <w:jc w:val="center"/>
        </w:trPr>
        <w:tc>
          <w:tcPr>
            <w:tcW w:w="2921" w:type="dxa"/>
          </w:tcPr>
          <w:p w14:paraId="7331354B"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ADMINISTRACION</w:t>
            </w:r>
          </w:p>
        </w:tc>
        <w:tc>
          <w:tcPr>
            <w:tcW w:w="1863" w:type="dxa"/>
          </w:tcPr>
          <w:p w14:paraId="41D68365" w14:textId="2C335705" w:rsidR="006A4492" w:rsidRPr="00233359" w:rsidRDefault="0031210B" w:rsidP="00B262C8">
            <w:pPr>
              <w:tabs>
                <w:tab w:val="left" w:pos="567"/>
                <w:tab w:val="left" w:pos="1134"/>
                <w:tab w:val="left" w:pos="1701"/>
              </w:tabs>
              <w:spacing w:after="200" w:line="260" w:lineRule="exact"/>
              <w:jc w:val="center"/>
              <w:rPr>
                <w:rFonts w:eastAsia="Times New Roman" w:cstheme="minorHAnsi"/>
                <w:lang w:val="es-ES_tradnl" w:eastAsia="es-ES"/>
              </w:rPr>
            </w:pPr>
            <w:r>
              <w:rPr>
                <w:rFonts w:eastAsia="Times New Roman" w:cstheme="minorHAnsi"/>
                <w:lang w:val="es-ES_tradnl" w:eastAsia="es-ES"/>
              </w:rPr>
              <w:t>1</w:t>
            </w:r>
          </w:p>
        </w:tc>
        <w:tc>
          <w:tcPr>
            <w:tcW w:w="1874" w:type="dxa"/>
          </w:tcPr>
          <w:p w14:paraId="5D7B8AFD" w14:textId="77777777" w:rsidR="006A4492" w:rsidRPr="00233359" w:rsidRDefault="00201CA6" w:rsidP="006A4492">
            <w:pPr>
              <w:tabs>
                <w:tab w:val="left" w:pos="567"/>
                <w:tab w:val="left" w:pos="1134"/>
                <w:tab w:val="left" w:pos="1701"/>
              </w:tabs>
              <w:spacing w:after="200" w:line="260" w:lineRule="exact"/>
              <w:jc w:val="both"/>
              <w:rPr>
                <w:rFonts w:eastAsia="Times New Roman" w:cstheme="minorHAnsi"/>
                <w:lang w:val="es-ES_tradnl" w:eastAsia="es-ES"/>
              </w:rPr>
            </w:pPr>
            <w:r>
              <w:rPr>
                <w:rFonts w:eastAsia="Times New Roman" w:cstheme="minorHAnsi"/>
                <w:lang w:val="es-ES_tradnl" w:eastAsia="es-ES"/>
              </w:rPr>
              <w:t>1</w:t>
            </w:r>
          </w:p>
        </w:tc>
        <w:tc>
          <w:tcPr>
            <w:tcW w:w="1836" w:type="dxa"/>
            <w:vMerge w:val="restart"/>
            <w:vAlign w:val="center"/>
          </w:tcPr>
          <w:p w14:paraId="678FE8D2" w14:textId="77C1696D" w:rsidR="006A4492" w:rsidRPr="00233359" w:rsidRDefault="0031210B" w:rsidP="006A4492">
            <w:pPr>
              <w:tabs>
                <w:tab w:val="left" w:pos="567"/>
                <w:tab w:val="left" w:pos="1134"/>
                <w:tab w:val="left" w:pos="1701"/>
              </w:tabs>
              <w:spacing w:after="200" w:line="260" w:lineRule="exact"/>
              <w:jc w:val="center"/>
              <w:rPr>
                <w:rFonts w:eastAsia="Times New Roman" w:cstheme="minorHAnsi"/>
                <w:b/>
                <w:lang w:val="es-ES_tradnl" w:eastAsia="es-ES"/>
              </w:rPr>
            </w:pPr>
            <w:r>
              <w:rPr>
                <w:rFonts w:eastAsia="Times New Roman" w:cstheme="minorHAnsi"/>
                <w:b/>
                <w:lang w:val="es-ES_tradnl" w:eastAsia="es-ES"/>
              </w:rPr>
              <w:t>2</w:t>
            </w:r>
          </w:p>
        </w:tc>
      </w:tr>
      <w:tr w:rsidR="006A4492" w:rsidRPr="00233359" w14:paraId="469F3E54" w14:textId="77777777" w:rsidTr="006A4492">
        <w:trPr>
          <w:jc w:val="center"/>
        </w:trPr>
        <w:tc>
          <w:tcPr>
            <w:tcW w:w="2921" w:type="dxa"/>
          </w:tcPr>
          <w:p w14:paraId="35F5A624" w14:textId="77777777" w:rsidR="006A4492" w:rsidRPr="00233359" w:rsidRDefault="00B262C8" w:rsidP="006A4492">
            <w:pPr>
              <w:tabs>
                <w:tab w:val="left" w:pos="567"/>
                <w:tab w:val="left" w:pos="1134"/>
                <w:tab w:val="left" w:pos="1701"/>
              </w:tabs>
              <w:spacing w:after="200" w:line="260" w:lineRule="exact"/>
              <w:jc w:val="both"/>
              <w:rPr>
                <w:rFonts w:eastAsia="Times New Roman" w:cstheme="minorHAnsi"/>
                <w:b/>
                <w:lang w:val="es-ES_tradnl" w:eastAsia="es-ES"/>
              </w:rPr>
            </w:pPr>
            <w:r>
              <w:rPr>
                <w:rFonts w:eastAsia="Times New Roman" w:cstheme="minorHAnsi"/>
                <w:b/>
                <w:lang w:val="es-ES_tradnl" w:eastAsia="es-ES"/>
              </w:rPr>
              <w:t>OPERATIVO</w:t>
            </w:r>
          </w:p>
        </w:tc>
        <w:tc>
          <w:tcPr>
            <w:tcW w:w="1863" w:type="dxa"/>
          </w:tcPr>
          <w:p w14:paraId="2BF390AA"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lang w:val="es-ES_tradnl" w:eastAsia="es-ES"/>
              </w:rPr>
            </w:pPr>
          </w:p>
        </w:tc>
        <w:tc>
          <w:tcPr>
            <w:tcW w:w="1874" w:type="dxa"/>
          </w:tcPr>
          <w:p w14:paraId="3A019E94"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lang w:val="es-ES_tradnl" w:eastAsia="es-ES"/>
              </w:rPr>
            </w:pPr>
          </w:p>
        </w:tc>
        <w:tc>
          <w:tcPr>
            <w:tcW w:w="1836" w:type="dxa"/>
            <w:vMerge/>
          </w:tcPr>
          <w:p w14:paraId="6B2D5EEB"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p>
        </w:tc>
      </w:tr>
    </w:tbl>
    <w:p w14:paraId="6626F827"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lang w:val="es-ES_tradnl" w:eastAsia="es-ES"/>
        </w:rPr>
      </w:pPr>
    </w:p>
    <w:p w14:paraId="000ACFA1" w14:textId="10127D61" w:rsidR="006A4492" w:rsidRPr="00233359" w:rsidRDefault="006A4492" w:rsidP="006A4492">
      <w:pPr>
        <w:tabs>
          <w:tab w:val="left" w:pos="567"/>
          <w:tab w:val="left" w:pos="1134"/>
          <w:tab w:val="left" w:pos="1701"/>
        </w:tabs>
        <w:spacing w:after="0" w:line="260" w:lineRule="exact"/>
        <w:jc w:val="both"/>
        <w:rPr>
          <w:rFonts w:eastAsia="Times New Roman" w:cstheme="minorHAnsi"/>
          <w:b/>
          <w:lang w:val="es-ES_tradnl" w:eastAsia="es-ES"/>
        </w:rPr>
      </w:pPr>
      <w:r w:rsidRPr="00233359">
        <w:rPr>
          <w:rFonts w:eastAsia="Times New Roman" w:cstheme="minorHAnsi"/>
          <w:b/>
          <w:lang w:val="es-ES_tradnl" w:eastAsia="es-ES"/>
        </w:rPr>
        <w:t>6.2 HORARIO DE TRABAJO</w:t>
      </w:r>
      <w:r w:rsidR="002215DF">
        <w:rPr>
          <w:rFonts w:eastAsia="Times New Roman" w:cstheme="minorHAnsi"/>
          <w:b/>
          <w:lang w:val="es-ES_tradnl" w:eastAsia="es-ES"/>
        </w:rPr>
        <w:t xml:space="preserve">:  </w:t>
      </w:r>
      <w:r w:rsidR="002215DF" w:rsidRPr="002215DF">
        <w:rPr>
          <w:rFonts w:eastAsia="Times New Roman" w:cstheme="minorHAnsi"/>
          <w:lang w:val="es-ES_tradnl" w:eastAsia="es-ES"/>
        </w:rPr>
        <w:t>DE 8 A 5 DE LA TARDE</w:t>
      </w:r>
      <w:r w:rsidR="002215DF">
        <w:rPr>
          <w:rFonts w:eastAsia="Times New Roman" w:cstheme="minorHAnsi"/>
          <w:b/>
          <w:lang w:val="es-ES_tradnl" w:eastAsia="es-ES"/>
        </w:rPr>
        <w:t xml:space="preserve"> </w:t>
      </w:r>
    </w:p>
    <w:p w14:paraId="39CC16B3" w14:textId="77777777" w:rsidR="006A4492" w:rsidRDefault="006A4492" w:rsidP="006A4492">
      <w:pPr>
        <w:tabs>
          <w:tab w:val="left" w:pos="567"/>
          <w:tab w:val="left" w:pos="1134"/>
          <w:tab w:val="left" w:pos="1701"/>
        </w:tabs>
        <w:spacing w:after="0" w:line="260" w:lineRule="exact"/>
        <w:jc w:val="both"/>
        <w:rPr>
          <w:rFonts w:eastAsia="Times New Roman" w:cstheme="minorHAnsi"/>
          <w:b/>
          <w:lang w:val="es-ES_tradnl" w:eastAsia="es-ES"/>
        </w:rPr>
      </w:pPr>
    </w:p>
    <w:p w14:paraId="4AD18873" w14:textId="078E45F9" w:rsidR="006A4492" w:rsidRPr="00233359" w:rsidRDefault="002215DF" w:rsidP="006A4492">
      <w:pPr>
        <w:keepNext/>
        <w:keepLines/>
        <w:numPr>
          <w:ilvl w:val="0"/>
          <w:numId w:val="10"/>
        </w:numPr>
        <w:spacing w:before="480" w:after="0" w:line="276" w:lineRule="auto"/>
        <w:jc w:val="center"/>
        <w:outlineLvl w:val="0"/>
        <w:rPr>
          <w:rFonts w:eastAsia="Times New Roman" w:cstheme="minorHAnsi"/>
          <w:b/>
          <w:bCs/>
          <w:lang w:eastAsia="es-ES"/>
        </w:rPr>
      </w:pPr>
      <w:r>
        <w:rPr>
          <w:rFonts w:eastAsia="Times New Roman" w:cstheme="minorHAnsi"/>
          <w:b/>
          <w:bCs/>
          <w:lang w:eastAsia="es-CO"/>
        </w:rPr>
        <w:t>P</w:t>
      </w:r>
      <w:r w:rsidR="006A4492" w:rsidRPr="00233359">
        <w:rPr>
          <w:rFonts w:eastAsia="Times New Roman" w:cstheme="minorHAnsi"/>
          <w:b/>
          <w:bCs/>
          <w:lang w:eastAsia="es-CO"/>
        </w:rPr>
        <w:t xml:space="preserve">OLÍTICA DE SEGURIDAD Y SALUD EN EL TRABAJO, MEDIO AMBIENTE Y CALIDAD </w:t>
      </w:r>
      <w:r w:rsidR="006A4492" w:rsidRPr="00233359">
        <w:rPr>
          <w:rFonts w:eastAsia="Times New Roman" w:cstheme="minorHAnsi"/>
          <w:b/>
          <w:bCs/>
          <w:lang w:eastAsia="es-ES"/>
        </w:rPr>
        <w:t>- SG-SST</w:t>
      </w:r>
    </w:p>
    <w:p w14:paraId="636C8555" w14:textId="77777777" w:rsidR="00441B09" w:rsidRPr="00441B09" w:rsidRDefault="00441B09" w:rsidP="00441B09">
      <w:pPr>
        <w:spacing w:line="276" w:lineRule="auto"/>
        <w:jc w:val="both"/>
        <w:rPr>
          <w:rFonts w:cs="Times New Roman"/>
          <w:sz w:val="24"/>
          <w:szCs w:val="24"/>
          <w:lang w:val="es-ES"/>
        </w:rPr>
      </w:pPr>
      <w:r w:rsidRPr="00441B09">
        <w:rPr>
          <w:rFonts w:cs="Times New Roman"/>
          <w:color w:val="000000" w:themeColor="text1"/>
          <w:sz w:val="24"/>
          <w:szCs w:val="24"/>
          <w:lang w:val="es-ES"/>
        </w:rPr>
        <w:t xml:space="preserve">La </w:t>
      </w:r>
      <w:r w:rsidR="00201CA6">
        <w:rPr>
          <w:rFonts w:cs="Times New Roman"/>
          <w:color w:val="000000" w:themeColor="text1"/>
          <w:sz w:val="24"/>
          <w:szCs w:val="24"/>
          <w:lang w:val="es-ES"/>
        </w:rPr>
        <w:t xml:space="preserve">Empresa </w:t>
      </w:r>
      <w:r w:rsidR="00201CA6" w:rsidRPr="00201CA6">
        <w:rPr>
          <w:rFonts w:eastAsia="Times New Roman" w:cstheme="minorHAnsi"/>
          <w:b/>
          <w:lang w:eastAsia="es-ES"/>
        </w:rPr>
        <w:t xml:space="preserve">DAKC EXPRESS LOGISTICS SAS </w:t>
      </w:r>
      <w:r w:rsidRPr="00441B09">
        <w:rPr>
          <w:rFonts w:cs="Times New Roman"/>
          <w:sz w:val="24"/>
          <w:szCs w:val="24"/>
          <w:lang w:val="es-ES"/>
        </w:rPr>
        <w:t>en sus actividades económicas reconoce la importancia del capital humano, para lo que se crea el Sistema de Gestión de Seguridad y Salud en el Trabajo y se compromete con la Promoción y Salud de los Trabajadores, procurando su integridad física mediante el control de los Riesgos, el Mejoramiento continuo de sus procesos y la protección del Medio Ambiente desde el más alto nivel de la organización a:</w:t>
      </w:r>
    </w:p>
    <w:p w14:paraId="5543FAC0" w14:textId="77777777" w:rsidR="00441B09" w:rsidRPr="00441B09" w:rsidRDefault="00441B09" w:rsidP="00441B09">
      <w:pPr>
        <w:numPr>
          <w:ilvl w:val="0"/>
          <w:numId w:val="16"/>
        </w:numPr>
        <w:spacing w:line="276" w:lineRule="auto"/>
        <w:contextualSpacing/>
        <w:jc w:val="both"/>
        <w:rPr>
          <w:rFonts w:cs="Times New Roman"/>
          <w:sz w:val="24"/>
          <w:szCs w:val="24"/>
          <w:lang w:val="es-ES"/>
        </w:rPr>
      </w:pPr>
      <w:r w:rsidRPr="00441B09">
        <w:rPr>
          <w:rFonts w:cs="Times New Roman"/>
          <w:sz w:val="24"/>
          <w:szCs w:val="24"/>
          <w:lang w:val="es-ES"/>
        </w:rPr>
        <w:t>Identificar los peligros, evaluar y valorar los riesgos de cada una de las actividades que realizan nuestros trabajadores y establecer los respectivos controles, con el fin de evitar y minimizar los accidentes de trabajo, enfermedades laborales o lesiones personales que puedan surgir en cada una de ellas.</w:t>
      </w:r>
    </w:p>
    <w:p w14:paraId="2BF76EAB" w14:textId="77777777" w:rsidR="00441B09" w:rsidRPr="00441B09" w:rsidRDefault="00441B09" w:rsidP="00441B09">
      <w:pPr>
        <w:numPr>
          <w:ilvl w:val="0"/>
          <w:numId w:val="16"/>
        </w:numPr>
        <w:spacing w:line="276" w:lineRule="auto"/>
        <w:contextualSpacing/>
        <w:jc w:val="both"/>
        <w:rPr>
          <w:rFonts w:cs="Times New Roman"/>
          <w:sz w:val="24"/>
          <w:szCs w:val="24"/>
          <w:lang w:val="es-ES"/>
        </w:rPr>
      </w:pPr>
      <w:r w:rsidRPr="00441B09">
        <w:rPr>
          <w:rFonts w:cs="Times New Roman"/>
          <w:sz w:val="24"/>
          <w:szCs w:val="24"/>
          <w:lang w:val="es-ES"/>
        </w:rPr>
        <w:t>Promover y mantener el bienestar físico, mental y social de los trabajadores., así como Proteger la seguridad y salud de los trabajadores mediante la mejora continua del SG-SST en el desarrollo de todos sus procesos, con el fin de lograr la reducción de riesgos y la satisfacción de todas las partes interesadas.</w:t>
      </w:r>
    </w:p>
    <w:p w14:paraId="4E5D6492" w14:textId="77777777" w:rsidR="00441B09" w:rsidRPr="00441B09" w:rsidRDefault="00441B09" w:rsidP="00441B09">
      <w:pPr>
        <w:numPr>
          <w:ilvl w:val="0"/>
          <w:numId w:val="16"/>
        </w:numPr>
        <w:spacing w:line="276" w:lineRule="auto"/>
        <w:contextualSpacing/>
        <w:jc w:val="both"/>
        <w:rPr>
          <w:rFonts w:cs="Times New Roman"/>
          <w:sz w:val="24"/>
          <w:szCs w:val="24"/>
          <w:lang w:val="es-ES"/>
        </w:rPr>
      </w:pPr>
      <w:r w:rsidRPr="00441B09">
        <w:rPr>
          <w:rFonts w:cs="Times New Roman"/>
          <w:sz w:val="24"/>
          <w:szCs w:val="24"/>
          <w:lang w:val="es-ES"/>
        </w:rPr>
        <w:t>Cumplir con la normatividad nacional vigente en materia de riesgos laborales y los demás requisitos aplicables.</w:t>
      </w:r>
    </w:p>
    <w:p w14:paraId="6FE815B2" w14:textId="77777777" w:rsidR="00441B09" w:rsidRPr="00441B09" w:rsidRDefault="00441B09" w:rsidP="00441B09">
      <w:pPr>
        <w:spacing w:line="276" w:lineRule="auto"/>
        <w:jc w:val="both"/>
        <w:rPr>
          <w:rFonts w:cs="Times New Roman"/>
          <w:sz w:val="24"/>
          <w:szCs w:val="24"/>
          <w:lang w:val="es-ES"/>
        </w:rPr>
      </w:pPr>
      <w:r w:rsidRPr="00441B09">
        <w:rPr>
          <w:rFonts w:cs="Times New Roman"/>
          <w:sz w:val="24"/>
          <w:szCs w:val="24"/>
          <w:lang w:val="es-ES"/>
        </w:rPr>
        <w:t xml:space="preserve">Para lograrlo, la </w:t>
      </w:r>
      <w:r w:rsidR="00201CA6">
        <w:rPr>
          <w:rFonts w:cs="Times New Roman"/>
          <w:sz w:val="24"/>
          <w:szCs w:val="24"/>
          <w:lang w:val="es-ES"/>
        </w:rPr>
        <w:t>Empresa</w:t>
      </w:r>
      <w:r w:rsidRPr="00441B09">
        <w:rPr>
          <w:rFonts w:cs="Times New Roman"/>
          <w:sz w:val="24"/>
          <w:szCs w:val="24"/>
          <w:lang w:val="es-ES"/>
        </w:rPr>
        <w:t xml:space="preserve"> destina los recursos necesarios a nivel económico, Tecnológico y del talento humano; con el fin de preservar la Seguridad y Salud de todos los trabajadores independiente de su forma de contratación o vinculación. </w:t>
      </w:r>
    </w:p>
    <w:p w14:paraId="359533A4" w14:textId="61040489" w:rsidR="00441B09" w:rsidRPr="00441B09" w:rsidRDefault="00441B09" w:rsidP="00441B09">
      <w:pPr>
        <w:spacing w:after="200" w:line="276" w:lineRule="auto"/>
        <w:jc w:val="both"/>
        <w:rPr>
          <w:rFonts w:cstheme="minorHAnsi"/>
          <w:sz w:val="24"/>
          <w:szCs w:val="24"/>
          <w:lang w:val="es-ES"/>
        </w:rPr>
      </w:pPr>
      <w:r w:rsidRPr="00441B09">
        <w:rPr>
          <w:rFonts w:cstheme="minorHAnsi"/>
          <w:sz w:val="24"/>
          <w:szCs w:val="24"/>
          <w:lang w:val="es-ES"/>
        </w:rPr>
        <w:lastRenderedPageBreak/>
        <w:t xml:space="preserve">Todos los empleados y </w:t>
      </w:r>
      <w:r w:rsidR="0031210B" w:rsidRPr="00441B09">
        <w:rPr>
          <w:rFonts w:cstheme="minorHAnsi"/>
          <w:sz w:val="24"/>
          <w:szCs w:val="24"/>
          <w:lang w:val="es-ES"/>
        </w:rPr>
        <w:t>contratistas tendrán</w:t>
      </w:r>
      <w:r w:rsidRPr="00441B09">
        <w:rPr>
          <w:rFonts w:cstheme="minorHAnsi"/>
          <w:sz w:val="24"/>
          <w:szCs w:val="24"/>
          <w:lang w:val="es-ES"/>
        </w:rPr>
        <w:t xml:space="preserve"> la responsabilidad de cumplir con las normas y procedimientos de seguridad, con el fin de realizar un trabajo seguro y productivo. Igualmente serán responsables de notificar oportunamente todas aquellas condiciones que puedan generar consecuencias y contingencias para los empleados y la </w:t>
      </w:r>
      <w:r w:rsidR="00201CA6">
        <w:rPr>
          <w:rFonts w:cstheme="minorHAnsi"/>
          <w:sz w:val="24"/>
          <w:szCs w:val="24"/>
          <w:lang w:val="es-ES"/>
        </w:rPr>
        <w:t>empresa</w:t>
      </w:r>
      <w:r w:rsidRPr="00441B09">
        <w:rPr>
          <w:rFonts w:cstheme="minorHAnsi"/>
          <w:sz w:val="24"/>
          <w:szCs w:val="24"/>
          <w:lang w:val="es-ES"/>
        </w:rPr>
        <w:t xml:space="preserve">; </w:t>
      </w:r>
      <w:r w:rsidRPr="00441B09">
        <w:rPr>
          <w:rFonts w:eastAsia="Calibri" w:cstheme="minorHAnsi"/>
          <w:sz w:val="24"/>
          <w:szCs w:val="24"/>
        </w:rPr>
        <w:t>logrando así estándares de calidad y bienestar laboral.</w:t>
      </w:r>
    </w:p>
    <w:p w14:paraId="37EAFCA9" w14:textId="062B5EB0" w:rsidR="00441B09" w:rsidRDefault="00B22EA4" w:rsidP="00441B09">
      <w:pPr>
        <w:spacing w:line="276" w:lineRule="auto"/>
        <w:jc w:val="both"/>
        <w:rPr>
          <w:rFonts w:eastAsia="Times New Roman" w:cstheme="minorHAnsi"/>
          <w:b/>
          <w:lang w:eastAsia="es-ES"/>
        </w:rPr>
      </w:pPr>
      <w:r>
        <w:rPr>
          <w:rFonts w:cs="Times New Roman"/>
          <w:sz w:val="24"/>
          <w:szCs w:val="24"/>
          <w:lang w:val="es-ES"/>
        </w:rPr>
        <w:t>Se firma en Bogotá a los 04 días del mes de Julio</w:t>
      </w:r>
      <w:r w:rsidR="00441B09" w:rsidRPr="00441B09">
        <w:rPr>
          <w:rFonts w:cs="Times New Roman"/>
          <w:sz w:val="24"/>
          <w:szCs w:val="24"/>
          <w:lang w:val="es-ES"/>
        </w:rPr>
        <w:t xml:space="preserve"> del año 2017, por el representante legal de </w:t>
      </w:r>
      <w:r w:rsidR="00441B09" w:rsidRPr="00441B09">
        <w:rPr>
          <w:rFonts w:eastAsia="Times New Roman" w:cstheme="minorHAnsi"/>
          <w:lang w:eastAsia="es-ES"/>
        </w:rPr>
        <w:t>La</w:t>
      </w:r>
      <w:r w:rsidR="00201CA6">
        <w:rPr>
          <w:rFonts w:eastAsia="Times New Roman" w:cstheme="minorHAnsi"/>
          <w:lang w:eastAsia="es-ES"/>
        </w:rPr>
        <w:t xml:space="preserve"> Empresa </w:t>
      </w:r>
      <w:r w:rsidR="00201CA6" w:rsidRPr="00201CA6">
        <w:rPr>
          <w:rFonts w:eastAsia="Times New Roman" w:cstheme="minorHAnsi"/>
          <w:b/>
          <w:lang w:eastAsia="es-ES"/>
        </w:rPr>
        <w:t>DAKC EXPRESS LOGISTICS SAS</w:t>
      </w:r>
      <w:r w:rsidR="00441B09" w:rsidRPr="00441B09">
        <w:rPr>
          <w:rFonts w:eastAsia="Times New Roman" w:cstheme="minorHAnsi"/>
          <w:b/>
          <w:lang w:eastAsia="es-ES"/>
        </w:rPr>
        <w:t>.</w:t>
      </w:r>
    </w:p>
    <w:p w14:paraId="48DC4A1F" w14:textId="77777777" w:rsidR="00B22EA4" w:rsidRPr="00441B09" w:rsidRDefault="00B22EA4" w:rsidP="00441B09">
      <w:pPr>
        <w:spacing w:line="276" w:lineRule="auto"/>
        <w:jc w:val="both"/>
        <w:rPr>
          <w:rFonts w:cs="Times New Roman"/>
          <w:sz w:val="24"/>
          <w:szCs w:val="24"/>
          <w:lang w:val="es-ES"/>
        </w:rPr>
      </w:pPr>
    </w:p>
    <w:p w14:paraId="4CEBB051" w14:textId="77777777" w:rsidR="00441B09" w:rsidRDefault="00441B09" w:rsidP="00441B09">
      <w:pPr>
        <w:jc w:val="center"/>
        <w:rPr>
          <w:rFonts w:cs="Times New Roman"/>
          <w:sz w:val="24"/>
          <w:szCs w:val="24"/>
          <w:lang w:val="es-ES"/>
        </w:rPr>
      </w:pPr>
      <w:r w:rsidRPr="00441B09">
        <w:rPr>
          <w:rFonts w:cs="Times New Roman"/>
          <w:b/>
          <w:i/>
          <w:sz w:val="24"/>
          <w:szCs w:val="24"/>
          <w:lang w:val="es-ES"/>
        </w:rPr>
        <w:t xml:space="preserve"> </w:t>
      </w:r>
      <w:r w:rsidR="00201CA6">
        <w:rPr>
          <w:rFonts w:cs="Times New Roman"/>
          <w:b/>
          <w:i/>
          <w:sz w:val="24"/>
          <w:szCs w:val="24"/>
          <w:lang w:val="es-ES"/>
        </w:rPr>
        <w:t>DIEGO MAURICIO GONZALEZ</w:t>
      </w:r>
      <w:r>
        <w:rPr>
          <w:rFonts w:cs="Times New Roman"/>
          <w:b/>
          <w:i/>
          <w:sz w:val="24"/>
          <w:szCs w:val="24"/>
          <w:lang w:val="es-ES"/>
        </w:rPr>
        <w:t xml:space="preserve"> - </w:t>
      </w:r>
      <w:r w:rsidRPr="00441B09">
        <w:rPr>
          <w:rFonts w:cs="Times New Roman"/>
          <w:sz w:val="24"/>
          <w:szCs w:val="24"/>
          <w:lang w:val="es-ES"/>
        </w:rPr>
        <w:t>Representante Legal</w:t>
      </w:r>
    </w:p>
    <w:p w14:paraId="737971A4" w14:textId="77777777" w:rsidR="006A4492" w:rsidRPr="00233359" w:rsidRDefault="006A4492" w:rsidP="006A4492">
      <w:pPr>
        <w:keepNext/>
        <w:keepLines/>
        <w:numPr>
          <w:ilvl w:val="0"/>
          <w:numId w:val="10"/>
        </w:numPr>
        <w:spacing w:before="480" w:after="0" w:line="276" w:lineRule="auto"/>
        <w:jc w:val="both"/>
        <w:outlineLvl w:val="0"/>
        <w:rPr>
          <w:rFonts w:eastAsiaTheme="majorEastAsia" w:cstheme="minorHAnsi"/>
          <w:b/>
          <w:bCs/>
        </w:rPr>
      </w:pPr>
      <w:r w:rsidRPr="00233359">
        <w:rPr>
          <w:rFonts w:eastAsiaTheme="majorEastAsia" w:cstheme="minorHAnsi"/>
          <w:b/>
          <w:bCs/>
        </w:rPr>
        <w:t xml:space="preserve">REGLAMENTO DE HIGIENE Y SEGURIDAD INDUSTRIAL </w:t>
      </w:r>
    </w:p>
    <w:p w14:paraId="15098FC6" w14:textId="77777777" w:rsidR="006A4492" w:rsidRPr="00233359" w:rsidRDefault="006A4492" w:rsidP="006A4492">
      <w:pPr>
        <w:keepNext/>
        <w:keepLines/>
        <w:spacing w:before="480" w:after="0" w:line="276" w:lineRule="auto"/>
        <w:ind w:left="720"/>
        <w:jc w:val="both"/>
        <w:outlineLvl w:val="0"/>
        <w:rPr>
          <w:rFonts w:eastAsiaTheme="majorEastAsia" w:cstheme="minorHAnsi"/>
          <w:b/>
          <w:bCs/>
        </w:rPr>
      </w:pPr>
      <w:r w:rsidRPr="00233359">
        <w:rPr>
          <w:rFonts w:eastAsiaTheme="majorEastAsia" w:cstheme="minorHAnsi"/>
          <w:b/>
          <w:bCs/>
        </w:rPr>
        <w:t xml:space="preserve">Ver anexo </w:t>
      </w:r>
    </w:p>
    <w:p w14:paraId="2ADD67B0" w14:textId="77777777" w:rsidR="006A4492" w:rsidRPr="00233359" w:rsidRDefault="006A4492" w:rsidP="006A4492">
      <w:pPr>
        <w:tabs>
          <w:tab w:val="left" w:pos="567"/>
          <w:tab w:val="left" w:pos="1134"/>
          <w:tab w:val="left" w:pos="1701"/>
        </w:tabs>
        <w:spacing w:after="0" w:line="260" w:lineRule="exact"/>
        <w:jc w:val="both"/>
        <w:rPr>
          <w:rFonts w:cstheme="minorHAnsi"/>
        </w:rPr>
      </w:pPr>
    </w:p>
    <w:p w14:paraId="0ADF8CBA" w14:textId="77777777" w:rsidR="006A4492" w:rsidRPr="00233359" w:rsidRDefault="006A4492" w:rsidP="006A4492">
      <w:pPr>
        <w:numPr>
          <w:ilvl w:val="0"/>
          <w:numId w:val="10"/>
        </w:numPr>
        <w:tabs>
          <w:tab w:val="left" w:pos="567"/>
          <w:tab w:val="left" w:pos="1134"/>
          <w:tab w:val="left" w:pos="1701"/>
        </w:tabs>
        <w:spacing w:after="0" w:line="260" w:lineRule="exact"/>
        <w:contextualSpacing/>
        <w:jc w:val="both"/>
        <w:rPr>
          <w:rFonts w:eastAsia="Times New Roman" w:cstheme="minorHAnsi"/>
          <w:b/>
          <w:lang w:val="es-ES_tradnl" w:eastAsia="es-ES"/>
        </w:rPr>
      </w:pPr>
      <w:r w:rsidRPr="00233359">
        <w:rPr>
          <w:rFonts w:eastAsia="Times New Roman" w:cstheme="minorHAnsi"/>
          <w:b/>
          <w:lang w:val="es-ES_tradnl" w:eastAsia="es-ES"/>
        </w:rPr>
        <w:t>RESPONSABILIDADES</w:t>
      </w:r>
    </w:p>
    <w:p w14:paraId="3D26817B"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lang w:val="es-ES_tradnl" w:eastAsia="es-ES"/>
        </w:rPr>
      </w:pPr>
    </w:p>
    <w:p w14:paraId="09421139"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lang w:val="es-ES_tradnl" w:eastAsia="es-ES"/>
        </w:rPr>
      </w:pPr>
      <w:r w:rsidRPr="00233359">
        <w:rPr>
          <w:rFonts w:eastAsia="Times New Roman" w:cstheme="minorHAnsi"/>
          <w:lang w:val="es-ES_tradnl" w:eastAsia="es-ES"/>
        </w:rPr>
        <w:t>El Programa de SG -SST se desarrolla de manera efectiva desde los siguientes niveles de participación.</w:t>
      </w:r>
    </w:p>
    <w:p w14:paraId="469B5A66"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b/>
          <w:lang w:val="es-ES_tradnl" w:eastAsia="es-ES"/>
        </w:rPr>
      </w:pPr>
    </w:p>
    <w:p w14:paraId="50E7D8B7"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b/>
          <w:lang w:val="es-ES_tradnl" w:eastAsia="es-ES"/>
        </w:rPr>
      </w:pPr>
      <w:r w:rsidRPr="00233359">
        <w:rPr>
          <w:rFonts w:eastAsia="Times New Roman" w:cstheme="minorHAnsi"/>
          <w:b/>
          <w:lang w:val="es-ES_tradnl" w:eastAsia="es-ES"/>
        </w:rPr>
        <w:tab/>
        <w:t>9.1 EMPLEADOR</w:t>
      </w:r>
    </w:p>
    <w:p w14:paraId="6971C044" w14:textId="77777777" w:rsidR="006A4492" w:rsidRPr="00233359" w:rsidRDefault="006A4492" w:rsidP="006A4492">
      <w:pPr>
        <w:tabs>
          <w:tab w:val="left" w:pos="-720"/>
          <w:tab w:val="left" w:pos="567"/>
          <w:tab w:val="left" w:pos="1134"/>
          <w:tab w:val="left" w:pos="1701"/>
        </w:tabs>
        <w:suppressAutoHyphens/>
        <w:spacing w:after="0" w:line="260" w:lineRule="exact"/>
        <w:jc w:val="both"/>
        <w:rPr>
          <w:rFonts w:eastAsia="Times New Roman" w:cstheme="minorHAnsi"/>
          <w:b/>
          <w:spacing w:val="-2"/>
          <w:lang w:val="es-ES_tradnl" w:eastAsia="es-ES"/>
        </w:rPr>
      </w:pPr>
    </w:p>
    <w:p w14:paraId="4BE9DE19"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Conocer el Programa y responsabilizarse por la implementación en las diferentes áreas.</w:t>
      </w:r>
    </w:p>
    <w:p w14:paraId="65FA4669"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Motivar al personal a través de charlas, cartas de reconocimiento, asistencia a reuniones, en aspectos específicos de SG -SST.</w:t>
      </w:r>
    </w:p>
    <w:p w14:paraId="4D6C2879"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Controlar resultados revisando los indicadores de gestión establecidos, seguimiento a compromisos adquiridos en el comité paritario.</w:t>
      </w:r>
    </w:p>
    <w:p w14:paraId="49598D3D"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 xml:space="preserve">Realizar inspecciones de seguridad y auditorías al programa de SG SST </w:t>
      </w:r>
    </w:p>
    <w:p w14:paraId="0B8C2A7D"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Participar en la investigación de accidentes, incidentes o pérdidas a la propiedad cuando estas son mayores.</w:t>
      </w:r>
    </w:p>
    <w:p w14:paraId="1B46C246" w14:textId="77777777" w:rsidR="006A4492" w:rsidRPr="00233359" w:rsidRDefault="006A4492" w:rsidP="006A4492">
      <w:pPr>
        <w:tabs>
          <w:tab w:val="left" w:pos="-720"/>
          <w:tab w:val="left" w:pos="567"/>
          <w:tab w:val="left" w:pos="1134"/>
          <w:tab w:val="left" w:pos="1701"/>
        </w:tabs>
        <w:suppressAutoHyphens/>
        <w:spacing w:after="0" w:line="260" w:lineRule="exact"/>
        <w:jc w:val="both"/>
        <w:rPr>
          <w:rFonts w:eastAsia="Times New Roman" w:cstheme="minorHAnsi"/>
          <w:i/>
          <w:spacing w:val="-2"/>
          <w:lang w:val="es-ES_tradnl" w:eastAsia="es-ES"/>
        </w:rPr>
      </w:pPr>
    </w:p>
    <w:p w14:paraId="0497A823" w14:textId="77777777" w:rsidR="006A4492" w:rsidRPr="00233359" w:rsidRDefault="006A4492" w:rsidP="006A4492">
      <w:pPr>
        <w:tabs>
          <w:tab w:val="left" w:pos="-720"/>
          <w:tab w:val="left" w:pos="567"/>
          <w:tab w:val="left" w:pos="1134"/>
          <w:tab w:val="left" w:pos="1701"/>
        </w:tabs>
        <w:suppressAutoHyphens/>
        <w:spacing w:after="0" w:line="260" w:lineRule="exact"/>
        <w:jc w:val="both"/>
        <w:rPr>
          <w:rFonts w:eastAsia="Times New Roman" w:cstheme="minorHAnsi"/>
          <w:b/>
          <w:spacing w:val="-2"/>
          <w:lang w:val="es-ES_tradnl" w:eastAsia="es-ES"/>
        </w:rPr>
      </w:pPr>
      <w:r w:rsidRPr="00233359">
        <w:rPr>
          <w:rFonts w:eastAsia="Times New Roman" w:cstheme="minorHAnsi"/>
          <w:i/>
          <w:spacing w:val="-2"/>
          <w:lang w:val="es-ES_tradnl" w:eastAsia="es-ES"/>
        </w:rPr>
        <w:t xml:space="preserve"> </w:t>
      </w:r>
      <w:r w:rsidRPr="00233359">
        <w:rPr>
          <w:rFonts w:eastAsia="Times New Roman" w:cstheme="minorHAnsi"/>
          <w:i/>
          <w:spacing w:val="-2"/>
          <w:lang w:val="es-ES_tradnl" w:eastAsia="es-ES"/>
        </w:rPr>
        <w:tab/>
        <w:t xml:space="preserve"> </w:t>
      </w:r>
      <w:r w:rsidRPr="00233359">
        <w:rPr>
          <w:rFonts w:eastAsia="Times New Roman" w:cstheme="minorHAnsi"/>
          <w:b/>
          <w:spacing w:val="-2"/>
          <w:lang w:val="es-ES_tradnl" w:eastAsia="es-ES"/>
        </w:rPr>
        <w:t>9.2 TRABAJADORES</w:t>
      </w:r>
    </w:p>
    <w:p w14:paraId="4919FCBD" w14:textId="77777777" w:rsidR="006A4492" w:rsidRPr="00233359" w:rsidRDefault="006A4492" w:rsidP="006A4492">
      <w:pPr>
        <w:numPr>
          <w:ilvl w:val="12"/>
          <w:numId w:val="0"/>
        </w:numPr>
        <w:tabs>
          <w:tab w:val="left" w:pos="-720"/>
          <w:tab w:val="left" w:pos="567"/>
          <w:tab w:val="left" w:pos="1134"/>
          <w:tab w:val="left" w:pos="1701"/>
        </w:tabs>
        <w:suppressAutoHyphens/>
        <w:spacing w:after="0" w:line="260" w:lineRule="exact"/>
        <w:jc w:val="both"/>
        <w:rPr>
          <w:rFonts w:eastAsia="Times New Roman" w:cstheme="minorHAnsi"/>
          <w:b/>
          <w:spacing w:val="-2"/>
          <w:lang w:val="es-ES_tradnl" w:eastAsia="es-ES"/>
        </w:rPr>
      </w:pPr>
    </w:p>
    <w:p w14:paraId="0501B714"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Cumplir las normas y procedimientos de SG - SST.</w:t>
      </w:r>
    </w:p>
    <w:p w14:paraId="2DD93AA1"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 xml:space="preserve">Informar a sus superiores o al Vigía de SG - SST, sobre condiciones y/o actos </w:t>
      </w:r>
      <w:proofErr w:type="spellStart"/>
      <w:r w:rsidRPr="00233359">
        <w:rPr>
          <w:rFonts w:eastAsia="Times New Roman" w:cstheme="minorHAnsi"/>
          <w:spacing w:val="-2"/>
          <w:lang w:val="es-ES_tradnl" w:eastAsia="es-ES"/>
        </w:rPr>
        <w:t>subestándar</w:t>
      </w:r>
      <w:proofErr w:type="spellEnd"/>
      <w:r w:rsidRPr="00233359">
        <w:rPr>
          <w:rFonts w:eastAsia="Times New Roman" w:cstheme="minorHAnsi"/>
          <w:spacing w:val="-2"/>
          <w:lang w:val="es-ES_tradnl" w:eastAsia="es-ES"/>
        </w:rPr>
        <w:t xml:space="preserve"> en los lugares de trabajo y presentar sugerencias para su corrección. </w:t>
      </w:r>
    </w:p>
    <w:p w14:paraId="01AB0D75"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Participar activamente en las charlas y cursos de capacitación de SG - SST a que haya sido invitado.</w:t>
      </w:r>
    </w:p>
    <w:p w14:paraId="1A2FE240" w14:textId="77777777" w:rsidR="006A4492" w:rsidRPr="00233359" w:rsidRDefault="006A4492" w:rsidP="006A4492">
      <w:pPr>
        <w:spacing w:after="200" w:line="276" w:lineRule="auto"/>
        <w:ind w:left="720"/>
        <w:contextualSpacing/>
        <w:jc w:val="both"/>
        <w:rPr>
          <w:rFonts w:cstheme="minorHAnsi"/>
        </w:rPr>
      </w:pPr>
    </w:p>
    <w:p w14:paraId="3A077331" w14:textId="77777777" w:rsidR="006A4492" w:rsidRPr="00233359" w:rsidRDefault="006A4492" w:rsidP="006A4492">
      <w:pPr>
        <w:tabs>
          <w:tab w:val="left" w:pos="-720"/>
          <w:tab w:val="left" w:pos="567"/>
          <w:tab w:val="left" w:pos="1134"/>
          <w:tab w:val="left" w:pos="1701"/>
        </w:tabs>
        <w:suppressAutoHyphens/>
        <w:spacing w:after="0" w:line="260" w:lineRule="exact"/>
        <w:jc w:val="both"/>
        <w:rPr>
          <w:rFonts w:eastAsia="Times New Roman" w:cstheme="minorHAnsi"/>
          <w:b/>
          <w:spacing w:val="-2"/>
          <w:lang w:val="es-ES_tradnl" w:eastAsia="es-ES"/>
        </w:rPr>
      </w:pPr>
      <w:r w:rsidRPr="00233359">
        <w:rPr>
          <w:rFonts w:eastAsia="Times New Roman" w:cstheme="minorHAnsi"/>
          <w:b/>
          <w:spacing w:val="-2"/>
          <w:lang w:val="es-ES_tradnl" w:eastAsia="es-ES"/>
        </w:rPr>
        <w:lastRenderedPageBreak/>
        <w:tab/>
        <w:t>9.3 VIGIA DE SEGURIDAD Y SALUD EN EL TRABAO</w:t>
      </w:r>
    </w:p>
    <w:p w14:paraId="4ADAE349" w14:textId="77777777" w:rsidR="006A4492" w:rsidRPr="00233359" w:rsidRDefault="006A4492" w:rsidP="006A4492">
      <w:pPr>
        <w:tabs>
          <w:tab w:val="left" w:pos="-720"/>
          <w:tab w:val="left" w:pos="360"/>
          <w:tab w:val="left" w:pos="567"/>
          <w:tab w:val="left" w:pos="1134"/>
          <w:tab w:val="left" w:pos="1701"/>
        </w:tabs>
        <w:suppressAutoHyphens/>
        <w:spacing w:after="0" w:line="260" w:lineRule="exact"/>
        <w:jc w:val="both"/>
        <w:rPr>
          <w:rFonts w:eastAsia="Times New Roman" w:cstheme="minorHAnsi"/>
          <w:spacing w:val="-2"/>
          <w:lang w:val="es-ES_tradnl" w:eastAsia="es-ES"/>
        </w:rPr>
      </w:pPr>
    </w:p>
    <w:p w14:paraId="4A4E421C" w14:textId="188D20B9"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 xml:space="preserve">Actuar como veedor </w:t>
      </w:r>
      <w:r w:rsidR="00B22EA4" w:rsidRPr="00233359">
        <w:rPr>
          <w:rFonts w:eastAsia="Times New Roman" w:cstheme="minorHAnsi"/>
          <w:spacing w:val="-2"/>
          <w:lang w:val="es-ES_tradnl" w:eastAsia="es-ES"/>
        </w:rPr>
        <w:t>del Programa</w:t>
      </w:r>
      <w:r w:rsidRPr="00233359">
        <w:rPr>
          <w:rFonts w:eastAsia="Times New Roman" w:cstheme="minorHAnsi"/>
          <w:spacing w:val="-2"/>
          <w:lang w:val="es-ES_tradnl" w:eastAsia="es-ES"/>
        </w:rPr>
        <w:t xml:space="preserve"> de SG –SST y participar activamente de las actividades de promoción y prevención en salud</w:t>
      </w:r>
    </w:p>
    <w:p w14:paraId="374AF6CD"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Informar a la Gerencia sobre actividades e indicadores obtenidos en SG_SST</w:t>
      </w:r>
    </w:p>
    <w:p w14:paraId="51EAED04"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 xml:space="preserve">Difundir y verificar el cumplimiento de la política, por parte de todos los miembros de la organización, orientándolos en el cumplimiento de las normas legales </w:t>
      </w:r>
    </w:p>
    <w:p w14:paraId="3C93846D"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Incluir en todas las reuniones temas referentes a SG - SST.</w:t>
      </w:r>
    </w:p>
    <w:p w14:paraId="024C1880"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Asistir a las reuniones de SG -SST que se programen y participar activamente en cada una de ellas.</w:t>
      </w:r>
    </w:p>
    <w:p w14:paraId="3C54A43E"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Realizar inspecciones de seguridad y realizar seguimiento de la ejecución de las acciones correctivas</w:t>
      </w:r>
    </w:p>
    <w:p w14:paraId="162DABC8" w14:textId="0C873C6D"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 xml:space="preserve">Participar en la investigación de accidentes e incidentes </w:t>
      </w:r>
      <w:r w:rsidRPr="00233359">
        <w:rPr>
          <w:rFonts w:cstheme="minorHAnsi"/>
          <w:lang w:val="es-ES"/>
        </w:rPr>
        <w:t xml:space="preserve">y proponer al empleador las medidas correctivas a que haya lugar para evitar </w:t>
      </w:r>
      <w:r w:rsidR="00B22EA4" w:rsidRPr="00233359">
        <w:rPr>
          <w:rFonts w:cstheme="minorHAnsi"/>
          <w:lang w:val="es-ES"/>
        </w:rPr>
        <w:t>sus ocurrencias</w:t>
      </w:r>
      <w:r w:rsidRPr="00233359">
        <w:rPr>
          <w:rFonts w:eastAsia="Times New Roman" w:cstheme="minorHAnsi"/>
          <w:spacing w:val="-2"/>
          <w:highlight w:val="yellow"/>
          <w:lang w:val="es-ES_tradnl" w:eastAsia="es-ES"/>
        </w:rPr>
        <w:t xml:space="preserve"> </w:t>
      </w:r>
    </w:p>
    <w:p w14:paraId="7123C62F" w14:textId="77777777" w:rsidR="006A4492" w:rsidRPr="00233359" w:rsidRDefault="006A4492" w:rsidP="006A4492">
      <w:pPr>
        <w:numPr>
          <w:ilvl w:val="0"/>
          <w:numId w:val="3"/>
        </w:numPr>
        <w:tabs>
          <w:tab w:val="left" w:pos="567"/>
          <w:tab w:val="left" w:pos="1134"/>
          <w:tab w:val="left" w:pos="1701"/>
        </w:tabs>
        <w:suppressAutoHyphens/>
        <w:spacing w:after="0" w:line="260" w:lineRule="exact"/>
        <w:ind w:left="567" w:hanging="567"/>
        <w:jc w:val="both"/>
        <w:rPr>
          <w:rFonts w:eastAsia="Times New Roman" w:cstheme="minorHAnsi"/>
          <w:spacing w:val="-2"/>
          <w:lang w:val="es-ES_tradnl" w:eastAsia="es-ES"/>
        </w:rPr>
      </w:pPr>
      <w:r w:rsidRPr="00233359">
        <w:rPr>
          <w:rFonts w:eastAsia="Times New Roman" w:cstheme="minorHAnsi"/>
          <w:spacing w:val="-2"/>
          <w:lang w:val="es-ES_tradnl" w:eastAsia="es-ES"/>
        </w:rPr>
        <w:t>Establecer campañas de motivación y divulgación de normas y conocimientos técnicos tendientes a mantener un interés activo por la SG-SST en todo el personal</w:t>
      </w:r>
    </w:p>
    <w:p w14:paraId="0476F190" w14:textId="77777777" w:rsidR="006A4492" w:rsidRPr="00233359" w:rsidRDefault="006A4492" w:rsidP="006A4492">
      <w:pPr>
        <w:tabs>
          <w:tab w:val="left" w:pos="567"/>
          <w:tab w:val="left" w:pos="1134"/>
          <w:tab w:val="left" w:pos="1701"/>
        </w:tabs>
        <w:suppressAutoHyphens/>
        <w:spacing w:after="0" w:line="260" w:lineRule="exact"/>
        <w:jc w:val="both"/>
        <w:rPr>
          <w:rFonts w:eastAsia="Times New Roman" w:cstheme="minorHAnsi"/>
          <w:spacing w:val="-2"/>
          <w:lang w:val="es-ES_tradnl" w:eastAsia="es-ES"/>
        </w:rPr>
      </w:pPr>
    </w:p>
    <w:p w14:paraId="621DD7C9" w14:textId="77777777" w:rsidR="006A4492" w:rsidRPr="00233359" w:rsidRDefault="006A4492" w:rsidP="006A4492">
      <w:pPr>
        <w:tabs>
          <w:tab w:val="left" w:pos="567"/>
          <w:tab w:val="left" w:pos="1134"/>
          <w:tab w:val="left" w:pos="1701"/>
        </w:tabs>
        <w:suppressAutoHyphens/>
        <w:spacing w:after="0" w:line="260" w:lineRule="exact"/>
        <w:jc w:val="both"/>
        <w:rPr>
          <w:rFonts w:eastAsia="Times New Roman" w:cstheme="minorHAnsi"/>
          <w:b/>
          <w:spacing w:val="-2"/>
          <w:lang w:val="es-ES_tradnl" w:eastAsia="es-ES"/>
        </w:rPr>
      </w:pPr>
      <w:r w:rsidRPr="00233359">
        <w:rPr>
          <w:rFonts w:eastAsia="Times New Roman" w:cstheme="minorHAnsi"/>
          <w:b/>
          <w:spacing w:val="-2"/>
          <w:lang w:val="es-ES_tradnl" w:eastAsia="es-ES"/>
        </w:rPr>
        <w:tab/>
        <w:t>9.4 ENTIDAD ADMINISTRADORA DE RIESGOS LABORALES</w:t>
      </w:r>
    </w:p>
    <w:p w14:paraId="2DEC15E2" w14:textId="77777777" w:rsidR="006A4492" w:rsidRPr="00233359" w:rsidRDefault="006A4492" w:rsidP="006A4492">
      <w:pPr>
        <w:tabs>
          <w:tab w:val="left" w:pos="567"/>
          <w:tab w:val="left" w:pos="1134"/>
          <w:tab w:val="left" w:pos="1701"/>
        </w:tabs>
        <w:suppressAutoHyphens/>
        <w:spacing w:after="0" w:line="260" w:lineRule="exact"/>
        <w:jc w:val="both"/>
        <w:rPr>
          <w:rFonts w:eastAsia="Times New Roman" w:cstheme="minorHAnsi"/>
          <w:b/>
          <w:spacing w:val="-2"/>
          <w:lang w:val="es-ES_tradnl" w:eastAsia="es-ES"/>
        </w:rPr>
      </w:pPr>
    </w:p>
    <w:p w14:paraId="55104D1A" w14:textId="77777777" w:rsidR="006A4492" w:rsidRPr="00233359" w:rsidRDefault="006A4492" w:rsidP="006A4492">
      <w:pPr>
        <w:numPr>
          <w:ilvl w:val="0"/>
          <w:numId w:val="1"/>
        </w:numPr>
        <w:tabs>
          <w:tab w:val="left" w:pos="567"/>
          <w:tab w:val="left" w:pos="1134"/>
          <w:tab w:val="left" w:pos="1701"/>
          <w:tab w:val="left" w:pos="3119"/>
        </w:tabs>
        <w:suppressAutoHyphens/>
        <w:spacing w:after="0" w:line="260" w:lineRule="exact"/>
        <w:contextualSpacing/>
        <w:jc w:val="both"/>
        <w:rPr>
          <w:rFonts w:eastAsia="Times New Roman" w:cstheme="minorHAnsi"/>
          <w:spacing w:val="-2"/>
          <w:lang w:val="es-ES_tradnl" w:eastAsia="es-ES"/>
        </w:rPr>
      </w:pPr>
      <w:r w:rsidRPr="00233359">
        <w:rPr>
          <w:rFonts w:eastAsia="Times New Roman" w:cstheme="minorHAnsi"/>
          <w:spacing w:val="-2"/>
          <w:lang w:val="es-ES_tradnl" w:eastAsia="es-ES"/>
        </w:rPr>
        <w:t xml:space="preserve"> Asesorar y prestar asistencia técnica al personal en todos los temas relacionados con el sistema de gestión de salud y seguridad en el trabajo.</w:t>
      </w:r>
    </w:p>
    <w:p w14:paraId="6D6ABBA7" w14:textId="77777777" w:rsidR="006A4492" w:rsidRPr="00233359" w:rsidRDefault="006A4492" w:rsidP="006A4492">
      <w:pPr>
        <w:numPr>
          <w:ilvl w:val="0"/>
          <w:numId w:val="1"/>
        </w:numPr>
        <w:tabs>
          <w:tab w:val="left" w:pos="567"/>
          <w:tab w:val="left" w:pos="1134"/>
          <w:tab w:val="left" w:pos="1701"/>
          <w:tab w:val="left" w:pos="3119"/>
        </w:tabs>
        <w:suppressAutoHyphens/>
        <w:spacing w:after="0" w:line="260" w:lineRule="exact"/>
        <w:contextualSpacing/>
        <w:jc w:val="both"/>
        <w:rPr>
          <w:rFonts w:eastAsia="Times New Roman" w:cstheme="minorHAnsi"/>
          <w:spacing w:val="-2"/>
          <w:lang w:val="es-ES_tradnl" w:eastAsia="es-ES"/>
        </w:rPr>
      </w:pPr>
      <w:r w:rsidRPr="00233359">
        <w:rPr>
          <w:rFonts w:eastAsia="Times New Roman" w:cstheme="minorHAnsi"/>
          <w:spacing w:val="-2"/>
          <w:lang w:val="es-ES_tradnl" w:eastAsia="es-ES"/>
        </w:rPr>
        <w:t>Capacitar y brindar herramientas en materia de prevención de accidentes y enfermedades laborales.</w:t>
      </w:r>
    </w:p>
    <w:p w14:paraId="32ADF45F"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b/>
          <w:iCs/>
          <w:highlight w:val="yellow"/>
          <w:lang w:val="es-ES_tradnl" w:eastAsia="es-ES"/>
        </w:rPr>
      </w:pPr>
    </w:p>
    <w:p w14:paraId="5684C058" w14:textId="77777777" w:rsidR="006A4492" w:rsidRPr="00233359" w:rsidRDefault="006A4492" w:rsidP="006A4492">
      <w:pPr>
        <w:numPr>
          <w:ilvl w:val="0"/>
          <w:numId w:val="10"/>
        </w:numPr>
        <w:tabs>
          <w:tab w:val="left" w:pos="567"/>
          <w:tab w:val="left" w:pos="1134"/>
          <w:tab w:val="left" w:pos="1701"/>
        </w:tabs>
        <w:spacing w:after="0" w:line="260" w:lineRule="exact"/>
        <w:contextualSpacing/>
        <w:jc w:val="both"/>
        <w:rPr>
          <w:rFonts w:eastAsia="Times New Roman" w:cstheme="minorHAnsi"/>
          <w:b/>
          <w:iCs/>
          <w:lang w:val="es-ES_tradnl" w:eastAsia="es-ES"/>
        </w:rPr>
      </w:pPr>
      <w:r w:rsidRPr="00233359">
        <w:rPr>
          <w:rFonts w:eastAsia="Times New Roman" w:cstheme="minorHAnsi"/>
          <w:b/>
          <w:iCs/>
          <w:lang w:val="es-ES_tradnl" w:eastAsia="es-ES"/>
        </w:rPr>
        <w:t>RECURSOS</w:t>
      </w:r>
    </w:p>
    <w:p w14:paraId="3DD3D606"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iCs/>
          <w:lang w:val="es-ES_tradnl" w:eastAsia="es-ES"/>
        </w:rPr>
      </w:pPr>
    </w:p>
    <w:p w14:paraId="02C666CC" w14:textId="77777777" w:rsidR="006A4492" w:rsidRPr="00233359" w:rsidRDefault="006A4492" w:rsidP="006A4492">
      <w:pPr>
        <w:tabs>
          <w:tab w:val="left" w:pos="567"/>
          <w:tab w:val="left" w:pos="1134"/>
          <w:tab w:val="left" w:pos="1701"/>
        </w:tabs>
        <w:spacing w:after="0" w:line="260" w:lineRule="exact"/>
        <w:ind w:left="360"/>
        <w:jc w:val="both"/>
        <w:rPr>
          <w:rFonts w:eastAsia="Times New Roman" w:cstheme="minorHAnsi"/>
          <w:iCs/>
          <w:lang w:val="es-ES_tradnl" w:eastAsia="es-ES"/>
        </w:rPr>
      </w:pPr>
      <w:r w:rsidRPr="00233359">
        <w:rPr>
          <w:rFonts w:eastAsia="Times New Roman" w:cstheme="minorHAnsi"/>
          <w:iCs/>
          <w:lang w:val="es-ES_tradnl" w:eastAsia="es-ES"/>
        </w:rPr>
        <w:t xml:space="preserve">10.1 RECURSO HUMANO: </w:t>
      </w:r>
      <w:r w:rsidR="00201CA6" w:rsidRPr="00201CA6">
        <w:rPr>
          <w:rFonts w:eastAsia="Times New Roman" w:cstheme="minorHAnsi"/>
          <w:b/>
          <w:iCs/>
          <w:lang w:eastAsia="es-ES"/>
        </w:rPr>
        <w:t>DAKC EXPRESS LOGISTICS SAS</w:t>
      </w:r>
      <w:r w:rsidR="00201CA6" w:rsidRPr="00201CA6">
        <w:rPr>
          <w:rFonts w:eastAsia="Times New Roman" w:cstheme="minorHAnsi"/>
          <w:iCs/>
          <w:lang w:val="es-ES_tradnl" w:eastAsia="es-ES"/>
        </w:rPr>
        <w:t xml:space="preserve"> </w:t>
      </w:r>
      <w:r w:rsidRPr="00233359">
        <w:rPr>
          <w:rFonts w:eastAsia="Times New Roman" w:cstheme="minorHAnsi"/>
          <w:iCs/>
          <w:lang w:val="es-ES_tradnl" w:eastAsia="es-ES"/>
        </w:rPr>
        <w:t>cuenta con el Vigía del Sistema de Salud y Seguridad social y la colaboración de todo el personal para la realización de las actividades programadas</w:t>
      </w:r>
    </w:p>
    <w:p w14:paraId="10623F95"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iCs/>
          <w:lang w:val="es-ES_tradnl" w:eastAsia="es-ES"/>
        </w:rPr>
      </w:pPr>
    </w:p>
    <w:p w14:paraId="242DF5B3" w14:textId="77777777" w:rsidR="006A4492" w:rsidRPr="00233359" w:rsidRDefault="006A4492" w:rsidP="006A4492">
      <w:pPr>
        <w:autoSpaceDE w:val="0"/>
        <w:autoSpaceDN w:val="0"/>
        <w:adjustRightInd w:val="0"/>
        <w:spacing w:after="0" w:line="240" w:lineRule="auto"/>
        <w:ind w:left="360"/>
        <w:jc w:val="both"/>
        <w:rPr>
          <w:rFonts w:cstheme="minorHAnsi"/>
        </w:rPr>
      </w:pPr>
      <w:r w:rsidRPr="00233359">
        <w:rPr>
          <w:rFonts w:eastAsia="Times New Roman" w:cstheme="minorHAnsi"/>
          <w:iCs/>
          <w:lang w:val="es-ES_tradnl" w:eastAsia="es-ES"/>
        </w:rPr>
        <w:t xml:space="preserve">10.2 RECURSOS TÉCNICOS: </w:t>
      </w:r>
      <w:r w:rsidR="00201CA6" w:rsidRPr="00201CA6">
        <w:rPr>
          <w:rFonts w:eastAsia="Times New Roman" w:cstheme="minorHAnsi"/>
          <w:b/>
          <w:lang w:eastAsia="es-ES"/>
        </w:rPr>
        <w:t>DAKC EXPRESS LOGISTICS SAS</w:t>
      </w:r>
      <w:r w:rsidR="0080352A" w:rsidRPr="00233359">
        <w:rPr>
          <w:rFonts w:cstheme="minorHAnsi"/>
        </w:rPr>
        <w:t xml:space="preserve"> </w:t>
      </w:r>
      <w:r w:rsidRPr="00233359">
        <w:rPr>
          <w:rFonts w:cstheme="minorHAnsi"/>
        </w:rPr>
        <w:t>suministra los recursos físicos y tecnológicos necesarios para la realización de todas las tareas del sistema</w:t>
      </w:r>
    </w:p>
    <w:p w14:paraId="123791D9" w14:textId="77777777" w:rsidR="006A4492" w:rsidRPr="00233359" w:rsidRDefault="006A4492" w:rsidP="006A4492">
      <w:pPr>
        <w:autoSpaceDE w:val="0"/>
        <w:autoSpaceDN w:val="0"/>
        <w:adjustRightInd w:val="0"/>
        <w:spacing w:after="0" w:line="240" w:lineRule="auto"/>
        <w:jc w:val="both"/>
        <w:rPr>
          <w:rFonts w:cstheme="minorHAnsi"/>
        </w:rPr>
      </w:pPr>
    </w:p>
    <w:p w14:paraId="78E2DFAF" w14:textId="77777777" w:rsidR="006A4492" w:rsidRPr="00233359" w:rsidRDefault="006A4492" w:rsidP="006A4492">
      <w:pPr>
        <w:tabs>
          <w:tab w:val="left" w:pos="567"/>
          <w:tab w:val="left" w:pos="1134"/>
          <w:tab w:val="left" w:pos="1701"/>
        </w:tabs>
        <w:spacing w:after="0" w:line="260" w:lineRule="exact"/>
        <w:ind w:left="360"/>
        <w:jc w:val="both"/>
        <w:rPr>
          <w:rFonts w:eastAsia="Times New Roman" w:cstheme="minorHAnsi"/>
          <w:iCs/>
          <w:lang w:val="es-ES_tradnl" w:eastAsia="es-ES"/>
        </w:rPr>
      </w:pPr>
      <w:r w:rsidRPr="00233359">
        <w:rPr>
          <w:rFonts w:eastAsia="Times New Roman" w:cstheme="minorHAnsi"/>
          <w:iCs/>
          <w:lang w:val="es-ES_tradnl" w:eastAsia="es-ES"/>
        </w:rPr>
        <w:t xml:space="preserve">10.3 RECURSOS FINANCIEROS:   </w:t>
      </w:r>
      <w:r w:rsidR="00201CA6" w:rsidRPr="00201CA6">
        <w:rPr>
          <w:rFonts w:eastAsia="Times New Roman" w:cstheme="minorHAnsi"/>
          <w:b/>
          <w:iCs/>
          <w:lang w:eastAsia="es-ES"/>
        </w:rPr>
        <w:t>DAKC EXPRESS LOGISTICS SAS</w:t>
      </w:r>
      <w:r w:rsidR="00201CA6" w:rsidRPr="00201CA6">
        <w:rPr>
          <w:rFonts w:eastAsia="Times New Roman" w:cstheme="minorHAnsi"/>
          <w:iCs/>
          <w:lang w:val="es-ES_tradnl" w:eastAsia="es-ES"/>
        </w:rPr>
        <w:t xml:space="preserve"> </w:t>
      </w:r>
      <w:r w:rsidR="0027357E">
        <w:rPr>
          <w:rFonts w:eastAsia="Times New Roman" w:cstheme="minorHAnsi"/>
          <w:iCs/>
          <w:lang w:val="es-ES_tradnl" w:eastAsia="es-ES"/>
        </w:rPr>
        <w:t xml:space="preserve">ha destinado </w:t>
      </w:r>
      <w:r w:rsidRPr="00233359">
        <w:rPr>
          <w:rFonts w:eastAsia="Times New Roman" w:cstheme="minorHAnsi"/>
          <w:iCs/>
          <w:lang w:val="es-ES_tradnl" w:eastAsia="es-ES"/>
        </w:rPr>
        <w:t>un rubro presupuestal para la    gestión del sistema de seguridad y salud en el trabajo</w:t>
      </w:r>
    </w:p>
    <w:p w14:paraId="32AC4312" w14:textId="77777777" w:rsidR="006A4492" w:rsidRPr="00233359" w:rsidRDefault="006A4492" w:rsidP="006A4492">
      <w:pPr>
        <w:autoSpaceDE w:val="0"/>
        <w:autoSpaceDN w:val="0"/>
        <w:adjustRightInd w:val="0"/>
        <w:spacing w:after="0" w:line="240" w:lineRule="auto"/>
        <w:jc w:val="both"/>
        <w:rPr>
          <w:rFonts w:cstheme="minorHAnsi"/>
          <w:b/>
          <w:bCs/>
        </w:rPr>
      </w:pPr>
    </w:p>
    <w:p w14:paraId="1595E52E" w14:textId="77777777" w:rsidR="006A4492" w:rsidRPr="00233359" w:rsidRDefault="006A4492" w:rsidP="006A4492">
      <w:pPr>
        <w:autoSpaceDE w:val="0"/>
        <w:autoSpaceDN w:val="0"/>
        <w:adjustRightInd w:val="0"/>
        <w:spacing w:after="0" w:line="240" w:lineRule="auto"/>
        <w:jc w:val="both"/>
        <w:rPr>
          <w:rFonts w:cstheme="minorHAnsi"/>
          <w:bCs/>
        </w:rPr>
      </w:pPr>
      <w:r w:rsidRPr="00233359">
        <w:rPr>
          <w:rFonts w:cstheme="minorHAnsi"/>
          <w:b/>
          <w:bCs/>
        </w:rPr>
        <w:t xml:space="preserve">      </w:t>
      </w:r>
      <w:r w:rsidRPr="00233359">
        <w:rPr>
          <w:rFonts w:cstheme="minorHAnsi"/>
          <w:bCs/>
        </w:rPr>
        <w:t>10.4 RECURSOS EXTERNOS</w:t>
      </w:r>
    </w:p>
    <w:p w14:paraId="3285CECF" w14:textId="77777777" w:rsidR="006A4492" w:rsidRPr="00233359" w:rsidRDefault="006A4492" w:rsidP="006A4492">
      <w:pPr>
        <w:autoSpaceDE w:val="0"/>
        <w:autoSpaceDN w:val="0"/>
        <w:adjustRightInd w:val="0"/>
        <w:spacing w:after="0" w:line="240" w:lineRule="auto"/>
        <w:jc w:val="both"/>
        <w:rPr>
          <w:rFonts w:cstheme="minorHAnsi"/>
        </w:rPr>
      </w:pPr>
    </w:p>
    <w:p w14:paraId="525B9E69" w14:textId="77777777" w:rsidR="006A4492" w:rsidRPr="00233359" w:rsidRDefault="0027357E" w:rsidP="006A4492">
      <w:pPr>
        <w:autoSpaceDE w:val="0"/>
        <w:autoSpaceDN w:val="0"/>
        <w:adjustRightInd w:val="0"/>
        <w:spacing w:after="0" w:line="240" w:lineRule="auto"/>
        <w:ind w:left="360"/>
        <w:jc w:val="both"/>
        <w:rPr>
          <w:rFonts w:cstheme="minorHAnsi"/>
        </w:rPr>
      </w:pPr>
      <w:r>
        <w:rPr>
          <w:rFonts w:eastAsia="Times New Roman" w:cstheme="minorHAnsi"/>
          <w:lang w:eastAsia="es-ES"/>
        </w:rPr>
        <w:t>L</w:t>
      </w:r>
      <w:r w:rsidR="00DE4705" w:rsidRPr="006A4492">
        <w:rPr>
          <w:rFonts w:eastAsia="Times New Roman" w:cstheme="minorHAnsi"/>
          <w:lang w:eastAsia="es-ES"/>
        </w:rPr>
        <w:t xml:space="preserve">a </w:t>
      </w:r>
      <w:r w:rsidR="00201CA6">
        <w:rPr>
          <w:rFonts w:eastAsia="Times New Roman" w:cstheme="minorHAnsi"/>
          <w:b/>
          <w:lang w:eastAsia="es-ES"/>
        </w:rPr>
        <w:t xml:space="preserve">Empresa </w:t>
      </w:r>
      <w:r w:rsidRPr="00233359">
        <w:rPr>
          <w:rFonts w:eastAsia="Times New Roman" w:cstheme="minorHAnsi"/>
          <w:b/>
          <w:lang w:eastAsia="es-ES"/>
        </w:rPr>
        <w:t xml:space="preserve"> </w:t>
      </w:r>
      <w:r w:rsidR="00201CA6" w:rsidRPr="00201CA6">
        <w:rPr>
          <w:rFonts w:eastAsia="Times New Roman" w:cstheme="minorHAnsi"/>
          <w:b/>
          <w:lang w:eastAsia="es-ES"/>
        </w:rPr>
        <w:t>DAKC EXPRESS LOGISTICS SAS</w:t>
      </w:r>
      <w:r w:rsidR="00423498">
        <w:rPr>
          <w:rFonts w:cstheme="minorHAnsi"/>
        </w:rPr>
        <w:t>,</w:t>
      </w:r>
      <w:r w:rsidR="006A4492" w:rsidRPr="00233359">
        <w:rPr>
          <w:rFonts w:cstheme="minorHAnsi"/>
        </w:rPr>
        <w:t xml:space="preserve"> cuenta con el apoyo de las entidades de Seguridad Social a las que están afiliados sus trabajadores:</w:t>
      </w:r>
    </w:p>
    <w:p w14:paraId="1FD8F95D" w14:textId="5D86AE92" w:rsidR="006A4492" w:rsidRPr="00233359" w:rsidRDefault="002215DF" w:rsidP="006A4492">
      <w:pPr>
        <w:numPr>
          <w:ilvl w:val="0"/>
          <w:numId w:val="8"/>
        </w:numPr>
        <w:autoSpaceDE w:val="0"/>
        <w:autoSpaceDN w:val="0"/>
        <w:adjustRightInd w:val="0"/>
        <w:spacing w:after="0" w:line="240" w:lineRule="auto"/>
        <w:contextualSpacing/>
        <w:jc w:val="both"/>
        <w:rPr>
          <w:rFonts w:cstheme="minorHAnsi"/>
        </w:rPr>
      </w:pPr>
      <w:r>
        <w:rPr>
          <w:rFonts w:cstheme="minorHAnsi"/>
        </w:rPr>
        <w:t xml:space="preserve">ARL SURA </w:t>
      </w:r>
    </w:p>
    <w:p w14:paraId="61E328BE" w14:textId="69029BF9" w:rsidR="006A4492" w:rsidRPr="00233359" w:rsidRDefault="006A4492" w:rsidP="006A4492">
      <w:pPr>
        <w:numPr>
          <w:ilvl w:val="0"/>
          <w:numId w:val="8"/>
        </w:numPr>
        <w:autoSpaceDE w:val="0"/>
        <w:autoSpaceDN w:val="0"/>
        <w:adjustRightInd w:val="0"/>
        <w:spacing w:after="0" w:line="240" w:lineRule="auto"/>
        <w:contextualSpacing/>
        <w:jc w:val="both"/>
        <w:rPr>
          <w:rFonts w:cstheme="minorHAnsi"/>
        </w:rPr>
      </w:pPr>
      <w:r w:rsidRPr="00233359">
        <w:rPr>
          <w:rFonts w:cstheme="minorHAnsi"/>
        </w:rPr>
        <w:t xml:space="preserve">Caja de compensación familiar: </w:t>
      </w:r>
      <w:r w:rsidR="002215DF" w:rsidRPr="002215DF">
        <w:rPr>
          <w:rFonts w:cstheme="minorHAnsi"/>
        </w:rPr>
        <w:t xml:space="preserve">COLSUBSIDIO </w:t>
      </w:r>
    </w:p>
    <w:p w14:paraId="629EF78F" w14:textId="2426842A" w:rsidR="006A4492" w:rsidRPr="00233359" w:rsidRDefault="006A4492" w:rsidP="006A4492">
      <w:pPr>
        <w:numPr>
          <w:ilvl w:val="0"/>
          <w:numId w:val="8"/>
        </w:numPr>
        <w:autoSpaceDE w:val="0"/>
        <w:autoSpaceDN w:val="0"/>
        <w:adjustRightInd w:val="0"/>
        <w:spacing w:after="0" w:line="240" w:lineRule="auto"/>
        <w:contextualSpacing/>
        <w:jc w:val="both"/>
        <w:rPr>
          <w:rFonts w:cstheme="minorHAnsi"/>
        </w:rPr>
      </w:pPr>
      <w:r w:rsidRPr="00233359">
        <w:rPr>
          <w:rFonts w:cstheme="minorHAnsi"/>
        </w:rPr>
        <w:t xml:space="preserve">EPS: </w:t>
      </w:r>
      <w:r w:rsidR="002215DF">
        <w:rPr>
          <w:rFonts w:cstheme="minorHAnsi"/>
        </w:rPr>
        <w:t xml:space="preserve">SALUD TOTAL </w:t>
      </w:r>
    </w:p>
    <w:p w14:paraId="078C106E" w14:textId="77777777" w:rsidR="006A4492" w:rsidRPr="00233359" w:rsidRDefault="006A4492" w:rsidP="006A4492">
      <w:pPr>
        <w:keepNext/>
        <w:keepLines/>
        <w:numPr>
          <w:ilvl w:val="0"/>
          <w:numId w:val="10"/>
        </w:numPr>
        <w:spacing w:before="480" w:after="0" w:line="276" w:lineRule="auto"/>
        <w:jc w:val="both"/>
        <w:outlineLvl w:val="0"/>
        <w:rPr>
          <w:rFonts w:eastAsia="Times New Roman" w:cstheme="minorHAnsi"/>
          <w:b/>
          <w:bCs/>
          <w:lang w:val="es-ES_tradnl" w:eastAsia="es-ES"/>
        </w:rPr>
      </w:pPr>
      <w:r w:rsidRPr="00233359">
        <w:rPr>
          <w:rFonts w:eastAsia="Times New Roman" w:cstheme="minorHAnsi"/>
          <w:b/>
          <w:bCs/>
          <w:lang w:val="es-ES_tradnl" w:eastAsia="es-ES"/>
        </w:rPr>
        <w:lastRenderedPageBreak/>
        <w:t>SUBPROGRAMAS</w:t>
      </w:r>
    </w:p>
    <w:p w14:paraId="235EF985"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b/>
          <w:lang w:val="es-ES_tradnl" w:eastAsia="es-ES"/>
        </w:rPr>
      </w:pPr>
    </w:p>
    <w:p w14:paraId="0D972794"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b/>
          <w:lang w:val="es-ES_tradnl" w:eastAsia="es-ES"/>
        </w:rPr>
      </w:pPr>
      <w:r w:rsidRPr="00233359">
        <w:rPr>
          <w:rFonts w:eastAsia="Times New Roman" w:cstheme="minorHAnsi"/>
          <w:b/>
          <w:lang w:val="es-ES_tradnl" w:eastAsia="es-ES"/>
        </w:rPr>
        <w:t xml:space="preserve">11.1 MEDICINA PREVENTIVA Y DEL TRABAJO </w:t>
      </w:r>
    </w:p>
    <w:p w14:paraId="7AD61E72"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b/>
          <w:lang w:val="es-ES_tradnl" w:eastAsia="es-ES"/>
        </w:rPr>
      </w:pPr>
    </w:p>
    <w:p w14:paraId="035AF8C6"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lang w:val="es-ES_tradnl" w:eastAsia="es-ES"/>
        </w:rPr>
      </w:pPr>
      <w:r w:rsidRPr="00233359">
        <w:rPr>
          <w:rFonts w:eastAsia="Times New Roman" w:cstheme="minorHAnsi"/>
          <w:lang w:val="es-ES_tradnl" w:eastAsia="es-ES"/>
        </w:rPr>
        <w:t xml:space="preserve">Conjunto de actividades dirigidas a la promoción y control de la salud de los trabajadores. En este subprograma se integran las acciones de Medicina Preventiva y Medicina del trabajo, teniendo en cuenta que las dos tienden a garantizar óptimas condiciones de bienestar físico, mental y social de las personas, protegiéndolos de los factores de riesgo ocupacionales, ubicándolos en un puesto de trabajo acorde con sus condiciones </w:t>
      </w:r>
      <w:proofErr w:type="spellStart"/>
      <w:r w:rsidRPr="00233359">
        <w:rPr>
          <w:rFonts w:eastAsia="Times New Roman" w:cstheme="minorHAnsi"/>
          <w:lang w:val="es-ES_tradnl" w:eastAsia="es-ES"/>
        </w:rPr>
        <w:t>psico</w:t>
      </w:r>
      <w:proofErr w:type="spellEnd"/>
      <w:r w:rsidRPr="00233359">
        <w:rPr>
          <w:rFonts w:eastAsia="Times New Roman" w:cstheme="minorHAnsi"/>
          <w:lang w:val="es-ES_tradnl" w:eastAsia="es-ES"/>
        </w:rPr>
        <w:t>-físicas y manteniéndolos en aptitud de producción laboral</w:t>
      </w:r>
    </w:p>
    <w:p w14:paraId="5406730F" w14:textId="77777777" w:rsidR="006A4492" w:rsidRPr="00233359" w:rsidRDefault="006A4492" w:rsidP="006A4492">
      <w:pPr>
        <w:shd w:val="clear" w:color="auto" w:fill="FFFFFF"/>
        <w:spacing w:before="100" w:beforeAutospacing="1" w:after="100" w:afterAutospacing="1" w:line="240" w:lineRule="auto"/>
        <w:jc w:val="both"/>
        <w:rPr>
          <w:rFonts w:eastAsia="Times New Roman" w:cstheme="minorHAnsi"/>
          <w:b/>
          <w:lang w:val="es-ES_tradnl" w:eastAsia="es-ES"/>
        </w:rPr>
      </w:pPr>
      <w:r w:rsidRPr="00233359">
        <w:rPr>
          <w:rFonts w:eastAsia="Times New Roman" w:cstheme="minorHAnsi"/>
          <w:b/>
          <w:lang w:val="es-ES_tradnl" w:eastAsia="es-ES"/>
        </w:rPr>
        <w:t>11.1.1. Evaluaciones Médicas Ocupacionales</w:t>
      </w:r>
    </w:p>
    <w:p w14:paraId="1678E9F5" w14:textId="77777777" w:rsidR="006A4492" w:rsidRPr="00233359" w:rsidRDefault="006A4492" w:rsidP="006A4492">
      <w:pPr>
        <w:shd w:val="clear" w:color="auto" w:fill="FFFFFF"/>
        <w:spacing w:before="100" w:beforeAutospacing="1" w:after="100" w:afterAutospacing="1" w:line="240" w:lineRule="auto"/>
        <w:jc w:val="both"/>
        <w:rPr>
          <w:rFonts w:eastAsia="Times New Roman" w:cstheme="minorHAnsi"/>
          <w:lang w:val="es-ES_tradnl" w:eastAsia="es-ES"/>
        </w:rPr>
      </w:pPr>
      <w:r w:rsidRPr="00233359">
        <w:rPr>
          <w:rFonts w:eastAsia="Times New Roman" w:cstheme="minorHAnsi"/>
          <w:lang w:val="es-ES_tradnl" w:eastAsia="es-ES"/>
        </w:rPr>
        <w:t>Las evaluaciones médicas ocupacionales son una herramienta fundamental para la promoción y prevención de la salud de los trabajadores y para el seguimiento de los factores de riesgo ocupacionales</w:t>
      </w:r>
    </w:p>
    <w:p w14:paraId="37B417DF" w14:textId="77777777" w:rsidR="006A4492" w:rsidRPr="00233359" w:rsidRDefault="006A4492" w:rsidP="006A4492">
      <w:pPr>
        <w:shd w:val="clear" w:color="auto" w:fill="FFFFFF"/>
        <w:spacing w:before="100" w:beforeAutospacing="1" w:after="100" w:afterAutospacing="1" w:line="240" w:lineRule="auto"/>
        <w:jc w:val="both"/>
        <w:rPr>
          <w:rFonts w:eastAsia="Times New Roman" w:cstheme="minorHAnsi"/>
          <w:lang w:val="es-ES_tradnl" w:eastAsia="es-ES"/>
        </w:rPr>
      </w:pPr>
      <w:r w:rsidRPr="00233359">
        <w:rPr>
          <w:rFonts w:eastAsia="Times New Roman" w:cstheme="minorHAnsi"/>
          <w:lang w:val="es-ES_tradnl" w:eastAsia="es-ES"/>
        </w:rPr>
        <w:t>Exámenes médicos ocupacionales</w:t>
      </w:r>
    </w:p>
    <w:p w14:paraId="1304A4E0" w14:textId="6E841A30" w:rsidR="006A4492" w:rsidRPr="00233359" w:rsidRDefault="006A4492" w:rsidP="006A4492">
      <w:pPr>
        <w:shd w:val="clear" w:color="auto" w:fill="FFFFFF"/>
        <w:spacing w:before="100" w:beforeAutospacing="1" w:after="100" w:afterAutospacing="1" w:line="240" w:lineRule="auto"/>
        <w:jc w:val="both"/>
        <w:rPr>
          <w:rFonts w:eastAsia="Times New Roman" w:cstheme="minorHAnsi"/>
          <w:lang w:val="es-ES_tradnl" w:eastAsia="es-ES"/>
        </w:rPr>
      </w:pPr>
      <w:r w:rsidRPr="00233359">
        <w:rPr>
          <w:rFonts w:eastAsia="Times New Roman" w:cstheme="minorHAnsi"/>
          <w:lang w:val="es-ES_tradnl" w:eastAsia="es-ES"/>
        </w:rPr>
        <w:t xml:space="preserve">Se les realizarán a todas las personas que vayan a ingresar a </w:t>
      </w:r>
      <w:r w:rsidR="00DE4705" w:rsidRPr="006A4492">
        <w:rPr>
          <w:rFonts w:eastAsia="Times New Roman" w:cstheme="minorHAnsi"/>
          <w:lang w:eastAsia="es-ES"/>
        </w:rPr>
        <w:t>la</w:t>
      </w:r>
      <w:r w:rsidR="00201CA6">
        <w:rPr>
          <w:rFonts w:eastAsia="Times New Roman" w:cstheme="minorHAnsi"/>
          <w:lang w:eastAsia="es-ES"/>
        </w:rPr>
        <w:t xml:space="preserve"> </w:t>
      </w:r>
      <w:r w:rsidR="00B22EA4">
        <w:rPr>
          <w:rFonts w:eastAsia="Times New Roman" w:cstheme="minorHAnsi"/>
          <w:lang w:eastAsia="es-ES"/>
        </w:rPr>
        <w:t xml:space="preserve">Empresa </w:t>
      </w:r>
      <w:r w:rsidR="00B22EA4" w:rsidRPr="006A4492">
        <w:rPr>
          <w:rFonts w:eastAsia="Times New Roman" w:cstheme="minorHAnsi"/>
          <w:lang w:eastAsia="es-ES"/>
        </w:rPr>
        <w:t>DAKC</w:t>
      </w:r>
      <w:r w:rsidR="00201CA6" w:rsidRPr="00201CA6">
        <w:rPr>
          <w:rFonts w:eastAsia="Times New Roman" w:cstheme="minorHAnsi"/>
          <w:b/>
          <w:lang w:eastAsia="es-ES"/>
        </w:rPr>
        <w:t xml:space="preserve"> EXPRESS LOGISTICS SAS</w:t>
      </w:r>
      <w:r w:rsidRPr="00233359">
        <w:rPr>
          <w:rFonts w:eastAsia="Times New Roman" w:cstheme="minorHAnsi"/>
          <w:lang w:val="es-ES_tradnl" w:eastAsia="es-ES"/>
        </w:rPr>
        <w:t>, previo consentimiento firmado por el aspirante y con los paraclínicos adicionales definidos en la matriz de exámenes por cargo.</w:t>
      </w:r>
    </w:p>
    <w:p w14:paraId="3435D734" w14:textId="1EDA73E2" w:rsidR="006A4492" w:rsidRPr="00233359" w:rsidRDefault="006A4492" w:rsidP="006A4492">
      <w:pPr>
        <w:shd w:val="clear" w:color="auto" w:fill="FFFFFF"/>
        <w:spacing w:before="100" w:beforeAutospacing="1" w:after="100" w:afterAutospacing="1" w:line="240" w:lineRule="auto"/>
        <w:jc w:val="both"/>
        <w:rPr>
          <w:rFonts w:eastAsia="Times New Roman" w:cstheme="minorHAnsi"/>
          <w:lang w:val="es-ES_tradnl" w:eastAsia="es-ES"/>
        </w:rPr>
      </w:pPr>
      <w:r w:rsidRPr="00233359">
        <w:rPr>
          <w:rFonts w:eastAsia="Times New Roman" w:cstheme="minorHAnsi"/>
          <w:lang w:val="es-ES_tradnl" w:eastAsia="es-ES"/>
        </w:rPr>
        <w:t xml:space="preserve">Los exámenes periódicos se </w:t>
      </w:r>
      <w:r w:rsidR="00B22EA4" w:rsidRPr="00233359">
        <w:rPr>
          <w:rFonts w:eastAsia="Times New Roman" w:cstheme="minorHAnsi"/>
          <w:lang w:val="es-ES_tradnl" w:eastAsia="es-ES"/>
        </w:rPr>
        <w:t>realizarán</w:t>
      </w:r>
      <w:r w:rsidRPr="00233359">
        <w:rPr>
          <w:rFonts w:eastAsia="Times New Roman" w:cstheme="minorHAnsi"/>
          <w:lang w:val="es-ES_tradnl" w:eastAsia="es-ES"/>
        </w:rPr>
        <w:t xml:space="preserve"> al personal de forma anual, aunque los paraclínicos y exámenes especiales podrán realizarse de acuerdo a lo definido en los programas de vigilancia epidemiológica.</w:t>
      </w:r>
    </w:p>
    <w:p w14:paraId="108DB7B7" w14:textId="00E473B6" w:rsidR="006A4492" w:rsidRPr="00233359" w:rsidRDefault="006A4492" w:rsidP="006A4492">
      <w:pPr>
        <w:shd w:val="clear" w:color="auto" w:fill="FFFFFF"/>
        <w:spacing w:before="100" w:beforeAutospacing="1" w:after="100" w:afterAutospacing="1" w:line="240" w:lineRule="auto"/>
        <w:jc w:val="both"/>
        <w:rPr>
          <w:rFonts w:eastAsia="Times New Roman" w:cstheme="minorHAnsi"/>
          <w:lang w:val="es-ES_tradnl" w:eastAsia="es-ES"/>
        </w:rPr>
      </w:pPr>
      <w:r w:rsidRPr="00233359">
        <w:rPr>
          <w:rFonts w:eastAsia="Times New Roman" w:cstheme="minorHAnsi"/>
          <w:lang w:val="es-ES_tradnl" w:eastAsia="es-ES"/>
        </w:rPr>
        <w:t xml:space="preserve">El examen de egreso se realiza a todo trabajador que termine su vinculación laboral </w:t>
      </w:r>
      <w:r w:rsidR="00B22EA4" w:rsidRPr="00233359">
        <w:rPr>
          <w:rFonts w:eastAsia="Times New Roman" w:cstheme="minorHAnsi"/>
          <w:lang w:val="es-ES_tradnl" w:eastAsia="es-ES"/>
        </w:rPr>
        <w:t xml:space="preserve">con </w:t>
      </w:r>
      <w:r w:rsidR="00B22EA4" w:rsidRPr="006A4492">
        <w:rPr>
          <w:rFonts w:eastAsia="Times New Roman" w:cstheme="minorHAnsi"/>
          <w:lang w:eastAsia="es-ES"/>
        </w:rPr>
        <w:t>DAKC</w:t>
      </w:r>
      <w:r w:rsidR="00201CA6" w:rsidRPr="00201CA6">
        <w:rPr>
          <w:rFonts w:eastAsia="Times New Roman" w:cstheme="minorHAnsi"/>
          <w:b/>
          <w:lang w:eastAsia="es-ES"/>
        </w:rPr>
        <w:t xml:space="preserve"> EXPRESS LOGISTICS SAS</w:t>
      </w:r>
      <w:r w:rsidR="00201CA6" w:rsidRPr="00201CA6">
        <w:rPr>
          <w:rFonts w:eastAsia="Times New Roman" w:cstheme="minorHAnsi"/>
          <w:b/>
          <w:lang w:val="es-ES_tradnl" w:eastAsia="es-ES"/>
        </w:rPr>
        <w:t xml:space="preserve"> </w:t>
      </w:r>
      <w:r w:rsidRPr="00233359">
        <w:rPr>
          <w:rFonts w:eastAsia="Times New Roman" w:cstheme="minorHAnsi"/>
          <w:lang w:val="es-ES_tradnl" w:eastAsia="es-ES"/>
        </w:rPr>
        <w:t>y que lo acepte voluntariamente; dentro de los 5 (CINCO) días hábiles posteriores a la fecha de retiro.</w:t>
      </w:r>
    </w:p>
    <w:p w14:paraId="27CDA872" w14:textId="77777777" w:rsidR="006A4492" w:rsidRPr="00233359" w:rsidRDefault="006A4492" w:rsidP="006A4492">
      <w:pPr>
        <w:shd w:val="clear" w:color="auto" w:fill="FFFFFF"/>
        <w:spacing w:before="100" w:beforeAutospacing="1" w:after="100" w:afterAutospacing="1" w:line="240" w:lineRule="auto"/>
        <w:jc w:val="both"/>
        <w:rPr>
          <w:rFonts w:eastAsia="Times New Roman" w:cstheme="minorHAnsi"/>
          <w:lang w:val="es-ES_tradnl" w:eastAsia="es-ES"/>
        </w:rPr>
      </w:pPr>
      <w:r w:rsidRPr="00233359">
        <w:rPr>
          <w:rFonts w:eastAsia="Times New Roman" w:cstheme="minorHAnsi"/>
          <w:lang w:val="es-ES_tradnl" w:eastAsia="es-ES"/>
        </w:rPr>
        <w:t>Se pueden realizar exámenes específicos en los siguientes casos:</w:t>
      </w:r>
    </w:p>
    <w:p w14:paraId="17C3E366" w14:textId="77777777" w:rsidR="006A4492" w:rsidRPr="00233359" w:rsidRDefault="006A4492" w:rsidP="006A4492">
      <w:pPr>
        <w:shd w:val="clear" w:color="auto" w:fill="FFFFFF"/>
        <w:spacing w:before="100" w:beforeAutospacing="1" w:after="100" w:afterAutospacing="1" w:line="240" w:lineRule="auto"/>
        <w:jc w:val="both"/>
        <w:rPr>
          <w:rFonts w:eastAsia="Times New Roman" w:cstheme="minorHAnsi"/>
          <w:lang w:val="es-ES_tradnl" w:eastAsia="es-ES"/>
        </w:rPr>
      </w:pPr>
      <w:r w:rsidRPr="00233359">
        <w:rPr>
          <w:rFonts w:eastAsia="Times New Roman" w:cstheme="minorHAnsi"/>
          <w:lang w:val="es-ES_tradnl" w:eastAsia="es-ES"/>
        </w:rPr>
        <w:t>Post incapacidad o post licencia</w:t>
      </w:r>
    </w:p>
    <w:p w14:paraId="50F78C8E" w14:textId="77777777" w:rsidR="006A4492" w:rsidRPr="00233359" w:rsidRDefault="006A4492" w:rsidP="006A4492">
      <w:pPr>
        <w:shd w:val="clear" w:color="auto" w:fill="FFFFFF"/>
        <w:spacing w:before="100" w:beforeAutospacing="1" w:after="100" w:afterAutospacing="1" w:line="240" w:lineRule="auto"/>
        <w:jc w:val="both"/>
        <w:rPr>
          <w:rFonts w:eastAsia="Times New Roman" w:cstheme="minorHAnsi"/>
          <w:lang w:val="es-ES_tradnl" w:eastAsia="es-ES"/>
        </w:rPr>
      </w:pPr>
      <w:r w:rsidRPr="00233359">
        <w:rPr>
          <w:rFonts w:eastAsia="Times New Roman" w:cstheme="minorHAnsi"/>
          <w:lang w:val="es-ES_tradnl" w:eastAsia="es-ES"/>
        </w:rPr>
        <w:t>Valoración médica para apoyar o descartar la reubicación laboral por causa médica</w:t>
      </w:r>
    </w:p>
    <w:p w14:paraId="43D80EE2" w14:textId="77777777" w:rsidR="006A4492" w:rsidRPr="00233359" w:rsidRDefault="006A4492" w:rsidP="006A4492">
      <w:pPr>
        <w:shd w:val="clear" w:color="auto" w:fill="FFFFFF"/>
        <w:spacing w:before="100" w:beforeAutospacing="1" w:after="100" w:afterAutospacing="1" w:line="240" w:lineRule="auto"/>
        <w:jc w:val="both"/>
        <w:rPr>
          <w:rFonts w:eastAsia="Times New Roman" w:cstheme="minorHAnsi"/>
          <w:lang w:val="es-ES_tradnl" w:eastAsia="es-ES"/>
        </w:rPr>
      </w:pPr>
      <w:r w:rsidRPr="00233359">
        <w:rPr>
          <w:rFonts w:eastAsia="Times New Roman" w:cstheme="minorHAnsi"/>
          <w:lang w:val="es-ES_tradnl" w:eastAsia="es-ES"/>
        </w:rPr>
        <w:t>Valoración médica de control a trabajadores en proceso de rehabilitación por accidente de trabajo o enfermedad laboral</w:t>
      </w:r>
    </w:p>
    <w:p w14:paraId="52BFD223" w14:textId="77777777" w:rsidR="006A4492" w:rsidRPr="00233359" w:rsidRDefault="006A4492" w:rsidP="006A4492">
      <w:pPr>
        <w:shd w:val="clear" w:color="auto" w:fill="FFFFFF"/>
        <w:spacing w:before="100" w:beforeAutospacing="1" w:after="100" w:afterAutospacing="1" w:line="240" w:lineRule="auto"/>
        <w:jc w:val="both"/>
        <w:rPr>
          <w:rFonts w:eastAsia="Times New Roman" w:cstheme="minorHAnsi"/>
          <w:b/>
          <w:lang w:val="es-ES_tradnl" w:eastAsia="es-ES"/>
        </w:rPr>
      </w:pPr>
      <w:r w:rsidRPr="00233359">
        <w:rPr>
          <w:rFonts w:eastAsia="Times New Roman" w:cstheme="minorHAnsi"/>
          <w:b/>
          <w:lang w:val="es-ES_tradnl" w:eastAsia="es-ES"/>
        </w:rPr>
        <w:t xml:space="preserve"> 11.1.2 Sistemas de vigilancia epidemiológica</w:t>
      </w:r>
    </w:p>
    <w:p w14:paraId="23ED60FB" w14:textId="77777777" w:rsidR="006A4492" w:rsidRPr="00233359" w:rsidRDefault="006A4492" w:rsidP="006A4492">
      <w:pPr>
        <w:shd w:val="clear" w:color="auto" w:fill="FFFFFF"/>
        <w:spacing w:before="100" w:beforeAutospacing="1" w:after="100" w:afterAutospacing="1" w:line="240" w:lineRule="auto"/>
        <w:jc w:val="both"/>
        <w:rPr>
          <w:rFonts w:eastAsia="Times New Roman" w:cstheme="minorHAnsi"/>
          <w:lang w:val="es-ES_tradnl" w:eastAsia="es-ES"/>
        </w:rPr>
      </w:pPr>
      <w:r w:rsidRPr="00233359">
        <w:rPr>
          <w:rFonts w:eastAsia="Times New Roman" w:cstheme="minorHAnsi"/>
          <w:lang w:val="es-ES_tradnl" w:eastAsia="es-ES"/>
        </w:rPr>
        <w:lastRenderedPageBreak/>
        <w:t>Se implementarán sistemas de vigilancia epidemiológica de acuerdo a los riesgos predominantes definidos en la Matriz de Identificación de Peligros y valoración de los riesgos (Guía técnica colombiana GTC 45).</w:t>
      </w:r>
    </w:p>
    <w:p w14:paraId="64AE55F9" w14:textId="77777777" w:rsidR="006A4492" w:rsidRPr="00233359" w:rsidRDefault="006A4492" w:rsidP="006A4492">
      <w:pPr>
        <w:shd w:val="clear" w:color="auto" w:fill="FFFFFF"/>
        <w:spacing w:before="100" w:beforeAutospacing="1" w:after="100" w:afterAutospacing="1" w:line="240" w:lineRule="auto"/>
        <w:jc w:val="both"/>
        <w:rPr>
          <w:rFonts w:eastAsia="Times New Roman" w:cstheme="minorHAnsi"/>
          <w:lang w:val="es-ES_tradnl" w:eastAsia="es-ES"/>
        </w:rPr>
      </w:pPr>
      <w:r w:rsidRPr="00233359">
        <w:rPr>
          <w:rFonts w:eastAsia="Times New Roman" w:cstheme="minorHAnsi"/>
          <w:lang w:val="es-ES_tradnl" w:eastAsia="es-ES"/>
        </w:rPr>
        <w:t>Con relación al riesgo psicosocial, el cual fue identificado en la Matriz, se aplicarán pruebas para cuantificar el riesgo e implementar estrategias tendientes a minimizarlo, así como  actividades para prevenir el acoso laboral en todas sus modalidades</w:t>
      </w:r>
    </w:p>
    <w:p w14:paraId="0F2514AA" w14:textId="77777777" w:rsidR="006A4492" w:rsidRPr="00233359" w:rsidRDefault="006A4492" w:rsidP="006A4492">
      <w:pPr>
        <w:numPr>
          <w:ilvl w:val="2"/>
          <w:numId w:val="11"/>
        </w:numPr>
        <w:shd w:val="clear" w:color="auto" w:fill="FFFFFF"/>
        <w:spacing w:before="100" w:beforeAutospacing="1" w:after="100" w:afterAutospacing="1" w:line="240" w:lineRule="auto"/>
        <w:contextualSpacing/>
        <w:jc w:val="both"/>
        <w:rPr>
          <w:rFonts w:eastAsia="Times New Roman" w:cstheme="minorHAnsi"/>
          <w:b/>
          <w:lang w:val="es-ES_tradnl" w:eastAsia="es-ES"/>
        </w:rPr>
      </w:pPr>
      <w:r w:rsidRPr="00233359">
        <w:rPr>
          <w:rFonts w:eastAsia="Times New Roman" w:cstheme="minorHAnsi"/>
          <w:b/>
          <w:lang w:val="es-ES_tradnl" w:eastAsia="es-ES"/>
        </w:rPr>
        <w:t>Registros de morbilidad  y ausentismo</w:t>
      </w:r>
    </w:p>
    <w:p w14:paraId="1C96841E" w14:textId="77777777" w:rsidR="006A4492" w:rsidRPr="00233359" w:rsidRDefault="006A4492" w:rsidP="006A4492">
      <w:pPr>
        <w:shd w:val="clear" w:color="auto" w:fill="FFFFFF"/>
        <w:spacing w:before="100" w:beforeAutospacing="1" w:after="100" w:afterAutospacing="1" w:line="240" w:lineRule="auto"/>
        <w:jc w:val="both"/>
        <w:rPr>
          <w:rFonts w:eastAsia="Times New Roman" w:cstheme="minorHAnsi"/>
          <w:lang w:val="es-ES_tradnl" w:eastAsia="es-ES"/>
        </w:rPr>
      </w:pPr>
      <w:r w:rsidRPr="00233359">
        <w:rPr>
          <w:rFonts w:eastAsia="Times New Roman" w:cstheme="minorHAnsi"/>
          <w:lang w:val="es-ES_tradnl" w:eastAsia="es-ES"/>
        </w:rPr>
        <w:t>Toda la información correspondiente a enfermedad general, accidentes de trabajo y enfermedad laboral, se recolectará con base a las incapacidades médicas presentadas por los trabajadores y los reportes de accidente y enfermedad laboral hechos ante la ARL.</w:t>
      </w:r>
    </w:p>
    <w:p w14:paraId="55573BE1" w14:textId="77777777" w:rsidR="006A4492" w:rsidRPr="00233359" w:rsidRDefault="006A4492" w:rsidP="006A4492">
      <w:pPr>
        <w:shd w:val="clear" w:color="auto" w:fill="FFFFFF"/>
        <w:spacing w:before="100" w:beforeAutospacing="1" w:after="100" w:afterAutospacing="1" w:line="240" w:lineRule="auto"/>
        <w:jc w:val="both"/>
        <w:rPr>
          <w:rFonts w:eastAsia="Times New Roman" w:cstheme="minorHAnsi"/>
          <w:lang w:val="es-ES_tradnl" w:eastAsia="es-ES"/>
        </w:rPr>
      </w:pPr>
      <w:r w:rsidRPr="00233359">
        <w:rPr>
          <w:rFonts w:eastAsia="Times New Roman" w:cstheme="minorHAnsi"/>
          <w:lang w:val="es-ES_tradnl" w:eastAsia="es-ES"/>
        </w:rPr>
        <w:t>Se formularan los siguientes indicadores de gestión epidemiológica y seguimiento</w:t>
      </w:r>
    </w:p>
    <w:p w14:paraId="0EA0FD6F"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Tasas de Incidencia y Prevalencia (Enfermedad laboral, común, ausentismo, accidente de trabajo):</w:t>
      </w:r>
    </w:p>
    <w:p w14:paraId="512744DE"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Prevalencia: número de población con alguna patología sobre número total de población en porcentaje</w:t>
      </w:r>
    </w:p>
    <w:p w14:paraId="6A89E5AB"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Incidencia: el número de casos nuevos.</w:t>
      </w:r>
    </w:p>
    <w:p w14:paraId="473CB5F9"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 Días de incapacidad y causas.</w:t>
      </w:r>
    </w:p>
    <w:p w14:paraId="7F1DFE06"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 Índices de Frecuencia. (Accidente de trabajo y enfermedad laboral).</w:t>
      </w:r>
    </w:p>
    <w:p w14:paraId="3CA733F3"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 xml:space="preserve"> Índices de Severidad. (Accidente de trabajo y enfermedad laboral).</w:t>
      </w:r>
    </w:p>
    <w:p w14:paraId="7580D035"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 Índice de Lesiones Incapacitantes (Accidente de trabajo y enfermedad laboral)</w:t>
      </w:r>
    </w:p>
    <w:p w14:paraId="69C086C6" w14:textId="77777777" w:rsidR="006A4492" w:rsidRPr="00233359" w:rsidRDefault="006A4492" w:rsidP="006A4492">
      <w:pPr>
        <w:autoSpaceDE w:val="0"/>
        <w:autoSpaceDN w:val="0"/>
        <w:adjustRightInd w:val="0"/>
        <w:spacing w:after="0" w:line="240" w:lineRule="auto"/>
        <w:jc w:val="both"/>
        <w:rPr>
          <w:rFonts w:cstheme="minorHAnsi"/>
          <w:b/>
          <w:bCs/>
        </w:rPr>
      </w:pPr>
    </w:p>
    <w:p w14:paraId="19FF4E25" w14:textId="77777777" w:rsidR="006A4492" w:rsidRPr="00233359" w:rsidRDefault="006A4492" w:rsidP="006A4492">
      <w:pPr>
        <w:numPr>
          <w:ilvl w:val="2"/>
          <w:numId w:val="11"/>
        </w:numPr>
        <w:autoSpaceDE w:val="0"/>
        <w:autoSpaceDN w:val="0"/>
        <w:adjustRightInd w:val="0"/>
        <w:spacing w:after="0" w:line="240" w:lineRule="auto"/>
        <w:contextualSpacing/>
        <w:jc w:val="both"/>
        <w:rPr>
          <w:rFonts w:cstheme="minorHAnsi"/>
          <w:b/>
          <w:bCs/>
        </w:rPr>
      </w:pPr>
      <w:r w:rsidRPr="00233359">
        <w:rPr>
          <w:rFonts w:cstheme="minorHAnsi"/>
          <w:b/>
          <w:bCs/>
        </w:rPr>
        <w:t>Campañas de Medicina Preventiva y Vacunación</w:t>
      </w:r>
    </w:p>
    <w:p w14:paraId="7265B0B6" w14:textId="77777777" w:rsidR="006A4492" w:rsidRPr="00233359" w:rsidRDefault="006A4492" w:rsidP="006A4492">
      <w:pPr>
        <w:autoSpaceDE w:val="0"/>
        <w:autoSpaceDN w:val="0"/>
        <w:adjustRightInd w:val="0"/>
        <w:spacing w:after="0" w:line="240" w:lineRule="auto"/>
        <w:jc w:val="both"/>
        <w:rPr>
          <w:rFonts w:cstheme="minorHAnsi"/>
        </w:rPr>
      </w:pPr>
    </w:p>
    <w:p w14:paraId="42393D10"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Las campañas del subprograma están destinadas a promocionar la salud de los trabajadores o a prevenir la aparición de enfermedades o la ocurrencia de accidentes de trabajo, se dirigirán teniendo en cuenta los riesgos y el nivel de exposición.</w:t>
      </w:r>
    </w:p>
    <w:p w14:paraId="28E86DE6" w14:textId="77777777" w:rsidR="006A4492" w:rsidRPr="00233359" w:rsidRDefault="006A4492" w:rsidP="006A4492">
      <w:pPr>
        <w:autoSpaceDE w:val="0"/>
        <w:autoSpaceDN w:val="0"/>
        <w:adjustRightInd w:val="0"/>
        <w:spacing w:after="0" w:line="240" w:lineRule="auto"/>
        <w:jc w:val="both"/>
        <w:rPr>
          <w:rFonts w:cstheme="minorHAnsi"/>
        </w:rPr>
      </w:pPr>
    </w:p>
    <w:p w14:paraId="77CCD749" w14:textId="77777777" w:rsidR="006A4492" w:rsidRPr="00233359" w:rsidRDefault="006A4492" w:rsidP="006A4492">
      <w:pPr>
        <w:numPr>
          <w:ilvl w:val="3"/>
          <w:numId w:val="11"/>
        </w:numPr>
        <w:autoSpaceDE w:val="0"/>
        <w:autoSpaceDN w:val="0"/>
        <w:adjustRightInd w:val="0"/>
        <w:spacing w:after="0" w:line="240" w:lineRule="auto"/>
        <w:contextualSpacing/>
        <w:jc w:val="both"/>
        <w:rPr>
          <w:rFonts w:cstheme="minorHAnsi"/>
        </w:rPr>
      </w:pPr>
      <w:r w:rsidRPr="00233359">
        <w:rPr>
          <w:rFonts w:cstheme="minorHAnsi"/>
        </w:rPr>
        <w:t xml:space="preserve">Prevención del consumo de alcohol, cigarrillo y drogas </w:t>
      </w:r>
    </w:p>
    <w:p w14:paraId="086BF758" w14:textId="77777777" w:rsidR="006A4492" w:rsidRPr="00233359" w:rsidRDefault="006A4492" w:rsidP="006A4492">
      <w:pPr>
        <w:autoSpaceDE w:val="0"/>
        <w:autoSpaceDN w:val="0"/>
        <w:adjustRightInd w:val="0"/>
        <w:spacing w:after="0" w:line="240" w:lineRule="auto"/>
        <w:jc w:val="both"/>
        <w:rPr>
          <w:rFonts w:cstheme="minorHAnsi"/>
        </w:rPr>
      </w:pPr>
    </w:p>
    <w:p w14:paraId="30FCAD22"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Con el apoyo de las EPS, Cajas de Compensación y ARL, se harán talleres de sensibilización para la prevención del consumo de Sustancias Psicoactivas: FARMACODEPENDENCIA, ALCOHOLISMO Y TABAQUISMO de acuerdo a la resolución 1075/92.</w:t>
      </w:r>
    </w:p>
    <w:p w14:paraId="688AB3BC" w14:textId="77777777" w:rsidR="006A4492" w:rsidRPr="00233359" w:rsidRDefault="006A4492" w:rsidP="006A4492">
      <w:pPr>
        <w:autoSpaceDE w:val="0"/>
        <w:autoSpaceDN w:val="0"/>
        <w:adjustRightInd w:val="0"/>
        <w:spacing w:after="0" w:line="240" w:lineRule="auto"/>
        <w:jc w:val="both"/>
        <w:rPr>
          <w:rFonts w:cstheme="minorHAnsi"/>
        </w:rPr>
      </w:pPr>
    </w:p>
    <w:p w14:paraId="2C1E30F4"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Se publicará en carteleras material educativo alusivo al tema. Si se evidencian casos que ameriten intervención se remitirá a la EPS respectiva del trabajador.</w:t>
      </w:r>
    </w:p>
    <w:p w14:paraId="1D48CB92" w14:textId="77777777" w:rsidR="006A4492" w:rsidRPr="00233359" w:rsidRDefault="006A4492" w:rsidP="006A4492">
      <w:pPr>
        <w:autoSpaceDE w:val="0"/>
        <w:autoSpaceDN w:val="0"/>
        <w:adjustRightInd w:val="0"/>
        <w:spacing w:after="0" w:line="240" w:lineRule="auto"/>
        <w:jc w:val="both"/>
        <w:rPr>
          <w:rFonts w:cstheme="minorHAnsi"/>
        </w:rPr>
      </w:pPr>
    </w:p>
    <w:p w14:paraId="0CB66C18" w14:textId="77777777" w:rsidR="006A4492" w:rsidRPr="00233359" w:rsidRDefault="006A4492" w:rsidP="006A4492">
      <w:pPr>
        <w:numPr>
          <w:ilvl w:val="3"/>
          <w:numId w:val="11"/>
        </w:numPr>
        <w:autoSpaceDE w:val="0"/>
        <w:autoSpaceDN w:val="0"/>
        <w:adjustRightInd w:val="0"/>
        <w:spacing w:after="0" w:line="240" w:lineRule="auto"/>
        <w:contextualSpacing/>
        <w:jc w:val="both"/>
        <w:rPr>
          <w:rFonts w:cstheme="minorHAnsi"/>
        </w:rPr>
      </w:pPr>
      <w:r w:rsidRPr="00233359">
        <w:rPr>
          <w:rFonts w:cstheme="minorHAnsi"/>
        </w:rPr>
        <w:t>Programa de vacunación</w:t>
      </w:r>
    </w:p>
    <w:p w14:paraId="4D5D9635" w14:textId="77777777" w:rsidR="006A4492" w:rsidRPr="00233359" w:rsidRDefault="006A4492" w:rsidP="006A4492">
      <w:pPr>
        <w:autoSpaceDE w:val="0"/>
        <w:autoSpaceDN w:val="0"/>
        <w:adjustRightInd w:val="0"/>
        <w:spacing w:after="0" w:line="240" w:lineRule="auto"/>
        <w:jc w:val="both"/>
        <w:rPr>
          <w:rFonts w:cstheme="minorHAnsi"/>
        </w:rPr>
      </w:pPr>
    </w:p>
    <w:p w14:paraId="1A583FA8"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lastRenderedPageBreak/>
        <w:t>Se utilizan las Guías de Vacunación de trabajadores Adultos Sanos actualizadas, propuestas por la Sociedad Colombiana de Medicina del Trabajo y el Ministerio de la Protección Social, de acuerdo al riesgo</w:t>
      </w:r>
    </w:p>
    <w:p w14:paraId="468EBFB0" w14:textId="77777777" w:rsidR="006A4492" w:rsidRPr="00233359" w:rsidRDefault="006A4492" w:rsidP="006A4492">
      <w:pPr>
        <w:autoSpaceDE w:val="0"/>
        <w:autoSpaceDN w:val="0"/>
        <w:adjustRightInd w:val="0"/>
        <w:spacing w:after="0" w:line="240" w:lineRule="auto"/>
        <w:jc w:val="both"/>
        <w:rPr>
          <w:rFonts w:cstheme="minorHAnsi"/>
        </w:rPr>
      </w:pPr>
    </w:p>
    <w:p w14:paraId="6D5C8A7E" w14:textId="77777777" w:rsidR="006A4492" w:rsidRPr="00233359" w:rsidRDefault="006A4492" w:rsidP="006A4492">
      <w:pPr>
        <w:numPr>
          <w:ilvl w:val="3"/>
          <w:numId w:val="11"/>
        </w:numPr>
        <w:autoSpaceDE w:val="0"/>
        <w:autoSpaceDN w:val="0"/>
        <w:adjustRightInd w:val="0"/>
        <w:spacing w:after="0" w:line="240" w:lineRule="auto"/>
        <w:contextualSpacing/>
        <w:jc w:val="both"/>
        <w:rPr>
          <w:rFonts w:cstheme="minorHAnsi"/>
        </w:rPr>
      </w:pPr>
      <w:r w:rsidRPr="00233359">
        <w:rPr>
          <w:rFonts w:cstheme="minorHAnsi"/>
        </w:rPr>
        <w:t>Programa de Riesgo Cardiovascular</w:t>
      </w:r>
    </w:p>
    <w:p w14:paraId="1239EF86" w14:textId="77777777" w:rsidR="006A4492" w:rsidRPr="00233359" w:rsidRDefault="006A4492" w:rsidP="006A4492">
      <w:pPr>
        <w:autoSpaceDE w:val="0"/>
        <w:autoSpaceDN w:val="0"/>
        <w:adjustRightInd w:val="0"/>
        <w:spacing w:after="0" w:line="240" w:lineRule="auto"/>
        <w:jc w:val="both"/>
        <w:rPr>
          <w:rFonts w:cstheme="minorHAnsi"/>
        </w:rPr>
      </w:pPr>
    </w:p>
    <w:p w14:paraId="53A6A2F2"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Se incluye  la realización de este programa para hacer seguimiento al personal a quien se le  identifique este riesgo. Se hará seguimiento a los índices biométricos como Índice de Masa Corporal, seguimiento a los valores de lípidos y controles de Tensión Arterial; se realizaran las respectivas remisiones a especialistas o a través de la EPS para el manejo clínico de estas alteraciones, para prevenir complicaciones como Enfermedad Coronaria, entre otros</w:t>
      </w:r>
    </w:p>
    <w:p w14:paraId="3AC611C1"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 xml:space="preserve">Igualmente el subprograma de medicina preventiva y del trabajo mantendrá actualizados el directorio y los sitios de atención de urgencias de cada una de las EPS (Empresas Promotoras de Salud), a las que se encuentren afiliados los trabajadores con el fin de coordinar una adecuada atención y la colaboración en las campañas de prevención.  </w:t>
      </w:r>
      <w:r w:rsidR="00201CA6" w:rsidRPr="00201CA6">
        <w:rPr>
          <w:rFonts w:eastAsia="Times New Roman" w:cstheme="minorHAnsi"/>
          <w:b/>
          <w:lang w:eastAsia="es-ES"/>
        </w:rPr>
        <w:t xml:space="preserve">DAKC EXPRESS LOGISTICS SAS </w:t>
      </w:r>
      <w:r w:rsidRPr="00233359">
        <w:rPr>
          <w:rFonts w:cstheme="minorHAnsi"/>
        </w:rPr>
        <w:t>invitara a que sus trabajadores participen de estas actividades.</w:t>
      </w:r>
    </w:p>
    <w:p w14:paraId="5BA3EBE8"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b/>
          <w:lang w:val="es-ES_tradnl" w:eastAsia="es-ES"/>
        </w:rPr>
      </w:pPr>
      <w:r w:rsidRPr="00233359">
        <w:rPr>
          <w:rFonts w:eastAsia="Times New Roman" w:cstheme="minorHAnsi"/>
          <w:b/>
          <w:lang w:val="es-ES_tradnl" w:eastAsia="es-ES"/>
        </w:rPr>
        <w:t>11.2 SUBPROGRAMA DE HIGIENE Y SEGURIDAD INDUSTRIAL</w:t>
      </w:r>
    </w:p>
    <w:p w14:paraId="3A9E1878"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lang w:val="es-ES_tradnl" w:eastAsia="es-ES"/>
        </w:rPr>
      </w:pPr>
    </w:p>
    <w:p w14:paraId="5E1D90BA"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lang w:val="es-ES_tradnl" w:eastAsia="es-ES"/>
        </w:rPr>
      </w:pPr>
      <w:r w:rsidRPr="00233359">
        <w:rPr>
          <w:rFonts w:eastAsia="Times New Roman" w:cstheme="minorHAnsi"/>
          <w:lang w:val="es-ES_tradnl" w:eastAsia="es-ES"/>
        </w:rPr>
        <w:t>El subprograma comprende un conjunto de actividades orientadas a la atención del medio ambiente de trabajo, a la identificación, evaluación y control de los diferente factores de riesgo, causantes potenciales de accidentes e incidentes de trabajo, enfermedad laboral y en general del deterioro de la salud de los empleados.</w:t>
      </w:r>
    </w:p>
    <w:p w14:paraId="2F46274F"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lang w:val="es-ES_tradnl" w:eastAsia="es-ES"/>
        </w:rPr>
      </w:pPr>
    </w:p>
    <w:p w14:paraId="315EBF37" w14:textId="77777777" w:rsidR="006A4492" w:rsidRPr="00233359" w:rsidRDefault="006A4492" w:rsidP="006A4492">
      <w:pPr>
        <w:numPr>
          <w:ilvl w:val="12"/>
          <w:numId w:val="0"/>
        </w:numPr>
        <w:tabs>
          <w:tab w:val="left" w:pos="567"/>
          <w:tab w:val="left" w:pos="1134"/>
          <w:tab w:val="left" w:pos="1701"/>
        </w:tabs>
        <w:spacing w:after="0" w:line="260" w:lineRule="exact"/>
        <w:jc w:val="both"/>
        <w:rPr>
          <w:rFonts w:eastAsia="Times New Roman" w:cstheme="minorHAnsi"/>
          <w:b/>
          <w:lang w:val="es-ES_tradnl" w:eastAsia="es-ES"/>
        </w:rPr>
      </w:pPr>
    </w:p>
    <w:p w14:paraId="1ADA7FB1" w14:textId="77777777" w:rsidR="006A4492" w:rsidRPr="00233359" w:rsidRDefault="006A4492" w:rsidP="006A4492">
      <w:pPr>
        <w:numPr>
          <w:ilvl w:val="2"/>
          <w:numId w:val="10"/>
        </w:numPr>
        <w:spacing w:after="0" w:line="240" w:lineRule="auto"/>
        <w:contextualSpacing/>
        <w:jc w:val="both"/>
        <w:rPr>
          <w:rFonts w:eastAsia="Times New Roman" w:cstheme="minorHAnsi"/>
          <w:lang w:val="es-ES_tradnl" w:eastAsia="es-ES"/>
        </w:rPr>
      </w:pPr>
      <w:r w:rsidRPr="00233359">
        <w:rPr>
          <w:rFonts w:eastAsia="Times New Roman" w:cstheme="minorHAnsi"/>
          <w:lang w:val="es-ES_tradnl" w:eastAsia="es-ES"/>
        </w:rPr>
        <w:t>Identificar, priorizar y evaluar los factores de riesgo presentes en el medio laboral (</w:t>
      </w:r>
      <w:r w:rsidRPr="00233359">
        <w:rPr>
          <w:rFonts w:eastAsia="Calibri" w:cstheme="minorHAnsi"/>
          <w:b/>
          <w:shd w:val="clear" w:color="auto" w:fill="FFFFFF"/>
        </w:rPr>
        <w:t>Matriz de Identificación de Peligros</w:t>
      </w:r>
      <w:r w:rsidRPr="00233359">
        <w:rPr>
          <w:rFonts w:eastAsia="Calibri" w:cstheme="minorHAnsi"/>
          <w:b/>
          <w:color w:val="FF0000"/>
          <w:shd w:val="clear" w:color="auto" w:fill="FFFFFF"/>
        </w:rPr>
        <w:t xml:space="preserve"> </w:t>
      </w:r>
      <w:r w:rsidRPr="00233359">
        <w:rPr>
          <w:rFonts w:eastAsia="Calibri" w:cstheme="minorHAnsi"/>
          <w:b/>
          <w:shd w:val="clear" w:color="auto" w:fill="FFFFFF"/>
        </w:rPr>
        <w:t>y evaluación de los riesgos</w:t>
      </w:r>
      <w:r w:rsidRPr="00233359">
        <w:rPr>
          <w:rFonts w:eastAsia="Times New Roman" w:cstheme="minorHAnsi"/>
          <w:lang w:val="es-ES_tradnl" w:eastAsia="es-ES"/>
        </w:rPr>
        <w:t>)</w:t>
      </w:r>
    </w:p>
    <w:p w14:paraId="4B61738E" w14:textId="77777777" w:rsidR="006A4492" w:rsidRPr="00233359" w:rsidRDefault="006A4492" w:rsidP="006A4492">
      <w:pPr>
        <w:spacing w:after="0" w:line="240" w:lineRule="auto"/>
        <w:ind w:left="720"/>
        <w:contextualSpacing/>
        <w:jc w:val="both"/>
        <w:rPr>
          <w:rFonts w:eastAsia="Times New Roman" w:cstheme="minorHAnsi"/>
          <w:lang w:val="es-ES_tradnl" w:eastAsia="es-ES"/>
        </w:rPr>
      </w:pPr>
    </w:p>
    <w:p w14:paraId="749AE8A6" w14:textId="77777777" w:rsidR="006A4492" w:rsidRPr="00233359" w:rsidRDefault="006A4492" w:rsidP="006A4492">
      <w:pPr>
        <w:numPr>
          <w:ilvl w:val="2"/>
          <w:numId w:val="10"/>
        </w:numPr>
        <w:spacing w:after="0" w:line="240" w:lineRule="auto"/>
        <w:contextualSpacing/>
        <w:jc w:val="both"/>
        <w:rPr>
          <w:rFonts w:eastAsia="Times New Roman" w:cstheme="minorHAnsi"/>
          <w:lang w:val="es-ES_tradnl" w:eastAsia="es-ES"/>
        </w:rPr>
      </w:pPr>
      <w:r w:rsidRPr="00233359">
        <w:rPr>
          <w:rFonts w:eastAsia="Times New Roman" w:cstheme="minorHAnsi"/>
          <w:b/>
          <w:lang w:val="es-MX" w:eastAsia="es-ES"/>
        </w:rPr>
        <w:t xml:space="preserve">Inspecciones Planeadas </w:t>
      </w:r>
    </w:p>
    <w:p w14:paraId="75DC0EE1" w14:textId="77777777" w:rsidR="006A4492" w:rsidRPr="00233359" w:rsidRDefault="006A4492" w:rsidP="006A4492">
      <w:pPr>
        <w:numPr>
          <w:ilvl w:val="12"/>
          <w:numId w:val="0"/>
        </w:numPr>
        <w:tabs>
          <w:tab w:val="left" w:pos="-720"/>
          <w:tab w:val="left" w:pos="567"/>
          <w:tab w:val="left" w:pos="1134"/>
          <w:tab w:val="left" w:pos="1701"/>
        </w:tabs>
        <w:suppressAutoHyphens/>
        <w:spacing w:after="0" w:line="260" w:lineRule="exact"/>
        <w:jc w:val="both"/>
        <w:rPr>
          <w:rFonts w:eastAsia="Times New Roman" w:cstheme="minorHAnsi"/>
          <w:spacing w:val="-2"/>
          <w:lang w:val="es-ES_tradnl" w:eastAsia="es-ES"/>
        </w:rPr>
      </w:pPr>
    </w:p>
    <w:p w14:paraId="1633C135" w14:textId="77777777" w:rsidR="006A4492" w:rsidRPr="00233359" w:rsidRDefault="006A4492" w:rsidP="006A4492">
      <w:pPr>
        <w:numPr>
          <w:ilvl w:val="12"/>
          <w:numId w:val="0"/>
        </w:numPr>
        <w:tabs>
          <w:tab w:val="left" w:pos="-720"/>
          <w:tab w:val="left" w:pos="567"/>
          <w:tab w:val="left" w:pos="1134"/>
          <w:tab w:val="left" w:pos="1701"/>
        </w:tabs>
        <w:suppressAutoHyphens/>
        <w:spacing w:after="0" w:line="260" w:lineRule="exact"/>
        <w:ind w:left="360"/>
        <w:jc w:val="both"/>
        <w:rPr>
          <w:rFonts w:eastAsia="Times New Roman" w:cstheme="minorHAnsi"/>
          <w:spacing w:val="-2"/>
          <w:lang w:val="es-ES_tradnl" w:eastAsia="es-ES"/>
        </w:rPr>
      </w:pPr>
      <w:r w:rsidRPr="00233359">
        <w:rPr>
          <w:rFonts w:eastAsia="Times New Roman" w:cstheme="minorHAnsi"/>
          <w:spacing w:val="-2"/>
          <w:lang w:val="es-ES_tradnl" w:eastAsia="es-ES"/>
        </w:rPr>
        <w:tab/>
        <w:t>Estas inspecciones se realizan con el fin de identificar condiciones y actos inseguros, que pueden desencadenar accidentes e incidentes de trabajo o enfermedad laborales y que se realizaran semestralmente</w:t>
      </w:r>
    </w:p>
    <w:p w14:paraId="5A87BE48" w14:textId="77777777" w:rsidR="006A4492" w:rsidRPr="00233359" w:rsidRDefault="006A4492" w:rsidP="006A4492">
      <w:pPr>
        <w:numPr>
          <w:ilvl w:val="12"/>
          <w:numId w:val="0"/>
        </w:numPr>
        <w:tabs>
          <w:tab w:val="left" w:pos="-720"/>
          <w:tab w:val="left" w:pos="567"/>
          <w:tab w:val="left" w:pos="1134"/>
          <w:tab w:val="left" w:pos="1701"/>
        </w:tabs>
        <w:suppressAutoHyphens/>
        <w:spacing w:after="0" w:line="260" w:lineRule="exact"/>
        <w:jc w:val="both"/>
        <w:rPr>
          <w:rFonts w:eastAsia="Times New Roman" w:cstheme="minorHAnsi"/>
          <w:spacing w:val="-2"/>
          <w:lang w:val="es-ES_tradnl" w:eastAsia="es-ES"/>
        </w:rPr>
      </w:pPr>
    </w:p>
    <w:p w14:paraId="249BBA8E" w14:textId="77777777" w:rsidR="006A4492" w:rsidRPr="00233359" w:rsidRDefault="006A4492" w:rsidP="006A4492">
      <w:pPr>
        <w:numPr>
          <w:ilvl w:val="2"/>
          <w:numId w:val="10"/>
        </w:numPr>
        <w:tabs>
          <w:tab w:val="left" w:pos="-720"/>
          <w:tab w:val="left" w:pos="567"/>
          <w:tab w:val="left" w:pos="1134"/>
          <w:tab w:val="left" w:pos="1701"/>
        </w:tabs>
        <w:suppressAutoHyphens/>
        <w:spacing w:after="0" w:line="260" w:lineRule="exact"/>
        <w:contextualSpacing/>
        <w:jc w:val="both"/>
        <w:rPr>
          <w:rFonts w:eastAsia="Times New Roman" w:cstheme="minorHAnsi"/>
          <w:b/>
          <w:spacing w:val="-2"/>
          <w:lang w:val="es-ES_tradnl" w:eastAsia="es-ES"/>
        </w:rPr>
      </w:pPr>
      <w:r w:rsidRPr="00233359">
        <w:rPr>
          <w:rFonts w:eastAsia="Times New Roman" w:cstheme="minorHAnsi"/>
          <w:b/>
          <w:spacing w:val="-2"/>
          <w:lang w:val="es-ES_tradnl" w:eastAsia="es-ES"/>
        </w:rPr>
        <w:t>Plan de emergencias</w:t>
      </w:r>
    </w:p>
    <w:p w14:paraId="0550B0BB" w14:textId="77777777" w:rsidR="006A4492" w:rsidRPr="00233359" w:rsidRDefault="006A4492" w:rsidP="006A4492">
      <w:pPr>
        <w:tabs>
          <w:tab w:val="left" w:pos="-720"/>
          <w:tab w:val="left" w:pos="567"/>
          <w:tab w:val="left" w:pos="1134"/>
          <w:tab w:val="left" w:pos="1701"/>
        </w:tabs>
        <w:suppressAutoHyphens/>
        <w:spacing w:after="0" w:line="260" w:lineRule="exact"/>
        <w:jc w:val="both"/>
        <w:rPr>
          <w:rFonts w:eastAsia="Times New Roman" w:cstheme="minorHAnsi"/>
          <w:spacing w:val="-2"/>
          <w:lang w:val="es-ES_tradnl" w:eastAsia="es-ES"/>
        </w:rPr>
      </w:pPr>
    </w:p>
    <w:p w14:paraId="0398B2EE" w14:textId="77777777" w:rsidR="006A4492" w:rsidRPr="00233359" w:rsidRDefault="00201CA6" w:rsidP="006A4492">
      <w:pPr>
        <w:tabs>
          <w:tab w:val="left" w:pos="-720"/>
          <w:tab w:val="left" w:pos="567"/>
          <w:tab w:val="left" w:pos="1134"/>
          <w:tab w:val="left" w:pos="1701"/>
        </w:tabs>
        <w:suppressAutoHyphens/>
        <w:spacing w:after="0" w:line="260" w:lineRule="exact"/>
        <w:jc w:val="both"/>
        <w:rPr>
          <w:rFonts w:eastAsia="Times New Roman" w:cstheme="minorHAnsi"/>
          <w:spacing w:val="-2"/>
          <w:lang w:val="es-ES_tradnl" w:eastAsia="es-ES"/>
        </w:rPr>
      </w:pPr>
      <w:r w:rsidRPr="006A4492">
        <w:rPr>
          <w:rFonts w:eastAsia="Times New Roman" w:cstheme="minorHAnsi"/>
          <w:lang w:eastAsia="es-ES"/>
        </w:rPr>
        <w:t>La</w:t>
      </w:r>
      <w:r w:rsidR="00DE4705" w:rsidRPr="006A4492">
        <w:rPr>
          <w:rFonts w:eastAsia="Times New Roman" w:cstheme="minorHAnsi"/>
          <w:lang w:eastAsia="es-ES"/>
        </w:rPr>
        <w:t xml:space="preserve"> </w:t>
      </w:r>
      <w:r>
        <w:rPr>
          <w:rFonts w:eastAsia="Times New Roman" w:cstheme="minorHAnsi"/>
          <w:lang w:eastAsia="es-ES"/>
        </w:rPr>
        <w:t xml:space="preserve">Empresa </w:t>
      </w:r>
      <w:r w:rsidRPr="00201CA6">
        <w:rPr>
          <w:rFonts w:eastAsia="Times New Roman" w:cstheme="minorHAnsi"/>
          <w:b/>
          <w:lang w:eastAsia="es-ES"/>
        </w:rPr>
        <w:t xml:space="preserve">DAKC EXPRESS LOGISTICS SAS </w:t>
      </w:r>
      <w:r w:rsidR="006A4492" w:rsidRPr="00233359">
        <w:rPr>
          <w:rFonts w:cstheme="minorHAnsi"/>
        </w:rPr>
        <w:t>cuenta con un plan para plan de preparación y respuesta ante</w:t>
      </w:r>
      <w:r w:rsidR="006A4492" w:rsidRPr="00233359">
        <w:rPr>
          <w:rFonts w:eastAsia="Times New Roman" w:cstheme="minorHAnsi"/>
          <w:spacing w:val="-2"/>
          <w:lang w:val="es-ES_tradnl" w:eastAsia="es-ES"/>
        </w:rPr>
        <w:t xml:space="preserve"> </w:t>
      </w:r>
      <w:r w:rsidR="006A4492" w:rsidRPr="00233359">
        <w:rPr>
          <w:rFonts w:cstheme="minorHAnsi"/>
        </w:rPr>
        <w:t>emergencias para garantizar, en caso de cualquier emergencia, la menor cantidad y severidad</w:t>
      </w:r>
      <w:r w:rsidR="006A4492" w:rsidRPr="00233359">
        <w:rPr>
          <w:rFonts w:eastAsia="Times New Roman" w:cstheme="minorHAnsi"/>
          <w:spacing w:val="-2"/>
          <w:lang w:val="es-ES_tradnl" w:eastAsia="es-ES"/>
        </w:rPr>
        <w:t xml:space="preserve"> </w:t>
      </w:r>
      <w:r w:rsidR="006A4492" w:rsidRPr="00233359">
        <w:rPr>
          <w:rFonts w:cstheme="minorHAnsi"/>
        </w:rPr>
        <w:t xml:space="preserve">de daños, tanto a las personas como a los bienes de la </w:t>
      </w:r>
      <w:r>
        <w:rPr>
          <w:rFonts w:cstheme="minorHAnsi"/>
        </w:rPr>
        <w:t>empresa</w:t>
      </w:r>
      <w:r w:rsidR="006A4492" w:rsidRPr="00233359">
        <w:rPr>
          <w:rFonts w:cstheme="minorHAnsi"/>
        </w:rPr>
        <w:t>.</w:t>
      </w:r>
    </w:p>
    <w:p w14:paraId="14150265" w14:textId="77777777" w:rsidR="006A4492" w:rsidRPr="00233359" w:rsidRDefault="006A4492" w:rsidP="006A4492">
      <w:pPr>
        <w:autoSpaceDE w:val="0"/>
        <w:autoSpaceDN w:val="0"/>
        <w:adjustRightInd w:val="0"/>
        <w:spacing w:after="0" w:line="240" w:lineRule="auto"/>
        <w:jc w:val="both"/>
        <w:rPr>
          <w:rFonts w:cstheme="minorHAnsi"/>
        </w:rPr>
      </w:pPr>
    </w:p>
    <w:p w14:paraId="05099D6F"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Este plan debe incluir como mínimo los siguientes elementos:</w:t>
      </w:r>
    </w:p>
    <w:p w14:paraId="5CE95C67" w14:textId="77777777" w:rsidR="006A4492" w:rsidRPr="00233359" w:rsidRDefault="006A4492" w:rsidP="006A4492">
      <w:pPr>
        <w:autoSpaceDE w:val="0"/>
        <w:autoSpaceDN w:val="0"/>
        <w:adjustRightInd w:val="0"/>
        <w:spacing w:after="0" w:line="240" w:lineRule="auto"/>
        <w:jc w:val="both"/>
        <w:rPr>
          <w:rFonts w:cstheme="minorHAnsi"/>
        </w:rPr>
      </w:pPr>
    </w:p>
    <w:p w14:paraId="7F8AB448" w14:textId="77777777" w:rsidR="006A4492" w:rsidRPr="00233359" w:rsidRDefault="006A4492" w:rsidP="006A4492">
      <w:pPr>
        <w:numPr>
          <w:ilvl w:val="0"/>
          <w:numId w:val="7"/>
        </w:numPr>
        <w:autoSpaceDE w:val="0"/>
        <w:autoSpaceDN w:val="0"/>
        <w:adjustRightInd w:val="0"/>
        <w:spacing w:after="0" w:line="240" w:lineRule="auto"/>
        <w:contextualSpacing/>
        <w:jc w:val="both"/>
        <w:rPr>
          <w:rFonts w:cstheme="minorHAnsi"/>
        </w:rPr>
      </w:pPr>
      <w:r w:rsidRPr="00233359">
        <w:rPr>
          <w:rFonts w:cstheme="minorHAnsi"/>
        </w:rPr>
        <w:t>Análisis de amenazas e inventario de recursos.</w:t>
      </w:r>
    </w:p>
    <w:p w14:paraId="07331855" w14:textId="77777777" w:rsidR="006A4492" w:rsidRPr="00233359" w:rsidRDefault="006A4492" w:rsidP="006A4492">
      <w:pPr>
        <w:numPr>
          <w:ilvl w:val="0"/>
          <w:numId w:val="7"/>
        </w:numPr>
        <w:autoSpaceDE w:val="0"/>
        <w:autoSpaceDN w:val="0"/>
        <w:adjustRightInd w:val="0"/>
        <w:spacing w:after="0" w:line="240" w:lineRule="auto"/>
        <w:contextualSpacing/>
        <w:jc w:val="both"/>
        <w:rPr>
          <w:rFonts w:cstheme="minorHAnsi"/>
        </w:rPr>
      </w:pPr>
      <w:r w:rsidRPr="00233359">
        <w:rPr>
          <w:rFonts w:cstheme="minorHAnsi"/>
        </w:rPr>
        <w:t>Determinación de la vulnerabilidad y plan de acción.</w:t>
      </w:r>
    </w:p>
    <w:p w14:paraId="4E393731" w14:textId="77777777" w:rsidR="006A4492" w:rsidRPr="00233359" w:rsidRDefault="006A4492" w:rsidP="006A4492">
      <w:pPr>
        <w:numPr>
          <w:ilvl w:val="0"/>
          <w:numId w:val="7"/>
        </w:numPr>
        <w:autoSpaceDE w:val="0"/>
        <w:autoSpaceDN w:val="0"/>
        <w:adjustRightInd w:val="0"/>
        <w:spacing w:after="0" w:line="240" w:lineRule="auto"/>
        <w:contextualSpacing/>
        <w:jc w:val="both"/>
        <w:rPr>
          <w:rFonts w:cstheme="minorHAnsi"/>
        </w:rPr>
      </w:pPr>
      <w:r w:rsidRPr="00233359">
        <w:rPr>
          <w:rFonts w:cstheme="minorHAnsi"/>
        </w:rPr>
        <w:t>Comité de emergencia y brigadas de apoyo.</w:t>
      </w:r>
    </w:p>
    <w:p w14:paraId="04072321" w14:textId="77777777" w:rsidR="006A4492" w:rsidRPr="00233359" w:rsidRDefault="006A4492" w:rsidP="006A4492">
      <w:pPr>
        <w:numPr>
          <w:ilvl w:val="0"/>
          <w:numId w:val="7"/>
        </w:numPr>
        <w:tabs>
          <w:tab w:val="left" w:pos="-720"/>
          <w:tab w:val="left" w:pos="567"/>
          <w:tab w:val="left" w:pos="1134"/>
          <w:tab w:val="left" w:pos="1701"/>
        </w:tabs>
        <w:suppressAutoHyphens/>
        <w:spacing w:after="0" w:line="260" w:lineRule="exact"/>
        <w:contextualSpacing/>
        <w:jc w:val="both"/>
        <w:rPr>
          <w:rFonts w:eastAsia="Times New Roman" w:cstheme="minorHAnsi"/>
          <w:spacing w:val="-2"/>
          <w:lang w:val="es-ES_tradnl" w:eastAsia="es-ES"/>
        </w:rPr>
      </w:pPr>
      <w:r w:rsidRPr="00233359">
        <w:rPr>
          <w:rFonts w:cstheme="minorHAnsi"/>
        </w:rPr>
        <w:lastRenderedPageBreak/>
        <w:t xml:space="preserve">   Plan de evacuación y evaluación.</w:t>
      </w:r>
    </w:p>
    <w:p w14:paraId="20DB51AD" w14:textId="77777777" w:rsidR="006A4492" w:rsidRPr="00233359" w:rsidRDefault="006A4492" w:rsidP="006A4492">
      <w:pPr>
        <w:spacing w:after="200" w:line="276" w:lineRule="auto"/>
        <w:ind w:left="720"/>
        <w:contextualSpacing/>
        <w:jc w:val="both"/>
        <w:rPr>
          <w:rFonts w:cstheme="minorHAnsi"/>
        </w:rPr>
      </w:pPr>
    </w:p>
    <w:p w14:paraId="18D92587" w14:textId="77777777" w:rsidR="006A4492" w:rsidRPr="00233359" w:rsidRDefault="006A4492" w:rsidP="006A4492">
      <w:pPr>
        <w:numPr>
          <w:ilvl w:val="2"/>
          <w:numId w:val="10"/>
        </w:numPr>
        <w:tabs>
          <w:tab w:val="left" w:pos="567"/>
          <w:tab w:val="left" w:pos="1134"/>
          <w:tab w:val="left" w:pos="1701"/>
        </w:tabs>
        <w:spacing w:after="0" w:line="260" w:lineRule="exact"/>
        <w:contextualSpacing/>
        <w:jc w:val="both"/>
        <w:rPr>
          <w:rFonts w:eastAsia="Times New Roman" w:cstheme="minorHAnsi"/>
          <w:b/>
          <w:lang w:val="es-ES_tradnl" w:eastAsia="es-ES"/>
        </w:rPr>
      </w:pPr>
      <w:r w:rsidRPr="00233359">
        <w:rPr>
          <w:rFonts w:eastAsia="Times New Roman" w:cstheme="minorHAnsi"/>
          <w:b/>
          <w:lang w:val="es-ES_tradnl" w:eastAsia="es-ES"/>
        </w:rPr>
        <w:t>Procedimiento Reporte de Accidente e Incidentes de trabajo  y/o Enfermedad Laboral. (ATEL)</w:t>
      </w:r>
    </w:p>
    <w:p w14:paraId="5D81710D" w14:textId="77777777" w:rsidR="006A4492" w:rsidRPr="00233359" w:rsidRDefault="006A4492" w:rsidP="006A4492">
      <w:pPr>
        <w:tabs>
          <w:tab w:val="left" w:pos="567"/>
          <w:tab w:val="left" w:pos="1134"/>
          <w:tab w:val="left" w:pos="1701"/>
        </w:tabs>
        <w:spacing w:after="0" w:line="260" w:lineRule="exact"/>
        <w:ind w:left="720"/>
        <w:contextualSpacing/>
        <w:jc w:val="both"/>
        <w:rPr>
          <w:rFonts w:eastAsia="Times New Roman" w:cstheme="minorHAnsi"/>
          <w:b/>
          <w:highlight w:val="yellow"/>
          <w:lang w:val="es-ES_tradnl" w:eastAsia="es-ES"/>
        </w:rPr>
      </w:pPr>
    </w:p>
    <w:p w14:paraId="49DAE4BA" w14:textId="77777777" w:rsidR="006A4492" w:rsidRPr="00233359" w:rsidRDefault="006A4492" w:rsidP="006A4492">
      <w:pPr>
        <w:tabs>
          <w:tab w:val="left" w:pos="567"/>
          <w:tab w:val="left" w:pos="1134"/>
          <w:tab w:val="left" w:pos="1701"/>
        </w:tabs>
        <w:spacing w:after="0" w:line="260" w:lineRule="exact"/>
        <w:ind w:left="1080"/>
        <w:jc w:val="both"/>
        <w:rPr>
          <w:rFonts w:cstheme="minorHAnsi"/>
          <w:color w:val="000000"/>
        </w:rPr>
      </w:pPr>
      <w:r w:rsidRPr="00233359">
        <w:rPr>
          <w:rFonts w:cstheme="minorHAnsi"/>
          <w:color w:val="000000"/>
        </w:rPr>
        <w:t>Ver  flujograma.</w:t>
      </w:r>
    </w:p>
    <w:p w14:paraId="6D8587B6" w14:textId="77777777" w:rsidR="006A4492" w:rsidRPr="00233359" w:rsidRDefault="006A4492" w:rsidP="006A4492">
      <w:pPr>
        <w:tabs>
          <w:tab w:val="left" w:pos="567"/>
          <w:tab w:val="left" w:pos="1134"/>
          <w:tab w:val="left" w:pos="1701"/>
        </w:tabs>
        <w:spacing w:after="0" w:line="260" w:lineRule="exact"/>
        <w:ind w:left="567"/>
        <w:jc w:val="both"/>
        <w:rPr>
          <w:rFonts w:eastAsia="Times New Roman" w:cstheme="minorHAnsi"/>
          <w:lang w:val="es-ES_tradnl" w:eastAsia="es-ES"/>
        </w:rPr>
      </w:pPr>
    </w:p>
    <w:p w14:paraId="36B450A5" w14:textId="77777777" w:rsidR="006A4492" w:rsidRPr="00233359" w:rsidRDefault="006A4492" w:rsidP="006A4492">
      <w:pPr>
        <w:numPr>
          <w:ilvl w:val="2"/>
          <w:numId w:val="10"/>
        </w:numPr>
        <w:tabs>
          <w:tab w:val="left" w:pos="567"/>
          <w:tab w:val="left" w:pos="1134"/>
          <w:tab w:val="left" w:pos="1701"/>
        </w:tabs>
        <w:spacing w:after="0" w:line="260" w:lineRule="exact"/>
        <w:contextualSpacing/>
        <w:jc w:val="both"/>
        <w:rPr>
          <w:rFonts w:eastAsia="Times New Roman" w:cstheme="minorHAnsi"/>
          <w:b/>
          <w:lang w:val="es-ES_tradnl" w:eastAsia="es-ES"/>
        </w:rPr>
      </w:pPr>
      <w:r w:rsidRPr="00233359">
        <w:rPr>
          <w:rFonts w:eastAsia="Times New Roman" w:cstheme="minorHAnsi"/>
          <w:b/>
          <w:lang w:val="es-ES_tradnl" w:eastAsia="es-ES"/>
        </w:rPr>
        <w:t>Señalización y Demarcación</w:t>
      </w:r>
    </w:p>
    <w:p w14:paraId="3E86A9C6" w14:textId="77777777" w:rsidR="006A4492" w:rsidRPr="00233359" w:rsidRDefault="006A4492" w:rsidP="006A4492">
      <w:pPr>
        <w:widowControl w:val="0"/>
        <w:tabs>
          <w:tab w:val="left" w:pos="567"/>
          <w:tab w:val="left" w:pos="1134"/>
          <w:tab w:val="left" w:pos="1701"/>
        </w:tabs>
        <w:spacing w:after="0" w:line="260" w:lineRule="exact"/>
        <w:jc w:val="both"/>
        <w:rPr>
          <w:rFonts w:eastAsia="Times New Roman" w:cstheme="minorHAnsi"/>
          <w:lang w:val="es-ES_tradnl" w:eastAsia="es-ES"/>
        </w:rPr>
      </w:pPr>
    </w:p>
    <w:p w14:paraId="4F2BF6FB" w14:textId="77777777" w:rsidR="006A4492" w:rsidRPr="00233359" w:rsidRDefault="006A4492" w:rsidP="006A4492">
      <w:pPr>
        <w:tabs>
          <w:tab w:val="left" w:pos="-720"/>
          <w:tab w:val="left" w:pos="567"/>
          <w:tab w:val="left" w:pos="1134"/>
          <w:tab w:val="left" w:pos="1701"/>
        </w:tabs>
        <w:suppressAutoHyphens/>
        <w:spacing w:after="0" w:line="260" w:lineRule="exact"/>
        <w:ind w:left="360"/>
        <w:jc w:val="both"/>
        <w:rPr>
          <w:rFonts w:eastAsia="Times New Roman" w:cstheme="minorHAnsi"/>
          <w:spacing w:val="-2"/>
          <w:lang w:val="es-ES_tradnl" w:eastAsia="es-ES"/>
        </w:rPr>
      </w:pPr>
      <w:r w:rsidRPr="00233359">
        <w:rPr>
          <w:rFonts w:eastAsia="Times New Roman" w:cstheme="minorHAnsi"/>
          <w:spacing w:val="-2"/>
          <w:lang w:val="es-ES_tradnl" w:eastAsia="es-ES"/>
        </w:rPr>
        <w:tab/>
        <w:t xml:space="preserve">Se realiza una adecuada planificación y demarcación de áreas en todas las secciones de la </w:t>
      </w:r>
      <w:r w:rsidR="00201CA6">
        <w:rPr>
          <w:rFonts w:eastAsia="Times New Roman" w:cstheme="minorHAnsi"/>
          <w:spacing w:val="-2"/>
          <w:lang w:val="es-ES_tradnl" w:eastAsia="es-ES"/>
        </w:rPr>
        <w:t>empresa</w:t>
      </w:r>
      <w:r w:rsidRPr="00233359">
        <w:rPr>
          <w:rFonts w:eastAsia="Times New Roman" w:cstheme="minorHAnsi"/>
          <w:spacing w:val="-2"/>
          <w:lang w:val="es-ES_tradnl" w:eastAsia="es-ES"/>
        </w:rPr>
        <w:t>, incluyendo puestos de trabajo, áreas de almacenamiento, circulación, ubicación de equipo contra incendio; junto con un programa para su mantenimiento.</w:t>
      </w:r>
    </w:p>
    <w:p w14:paraId="64AEE428" w14:textId="77777777" w:rsidR="006A4492" w:rsidRPr="00233359" w:rsidRDefault="006A4492" w:rsidP="006A4492">
      <w:pPr>
        <w:tabs>
          <w:tab w:val="left" w:pos="-720"/>
          <w:tab w:val="left" w:pos="567"/>
          <w:tab w:val="left" w:pos="1134"/>
          <w:tab w:val="left" w:pos="1701"/>
        </w:tabs>
        <w:suppressAutoHyphens/>
        <w:spacing w:after="0" w:line="260" w:lineRule="exact"/>
        <w:jc w:val="both"/>
        <w:rPr>
          <w:rFonts w:eastAsia="Times New Roman" w:cstheme="minorHAnsi"/>
          <w:spacing w:val="-2"/>
          <w:lang w:val="es-ES_tradnl" w:eastAsia="es-ES"/>
        </w:rPr>
      </w:pPr>
    </w:p>
    <w:p w14:paraId="2473BEBB" w14:textId="77777777" w:rsidR="006A4492" w:rsidRPr="00233359" w:rsidRDefault="006A4492" w:rsidP="006A4492">
      <w:pPr>
        <w:numPr>
          <w:ilvl w:val="2"/>
          <w:numId w:val="10"/>
        </w:numPr>
        <w:tabs>
          <w:tab w:val="left" w:pos="567"/>
          <w:tab w:val="left" w:pos="1134"/>
          <w:tab w:val="left" w:pos="1701"/>
        </w:tabs>
        <w:spacing w:after="0" w:line="260" w:lineRule="exact"/>
        <w:contextualSpacing/>
        <w:jc w:val="both"/>
        <w:rPr>
          <w:rFonts w:eastAsia="Times New Roman" w:cstheme="minorHAnsi"/>
          <w:b/>
          <w:lang w:val="es-ES_tradnl" w:eastAsia="es-ES"/>
        </w:rPr>
      </w:pPr>
      <w:r w:rsidRPr="00233359">
        <w:rPr>
          <w:rFonts w:eastAsia="Times New Roman" w:cstheme="minorHAnsi"/>
          <w:b/>
          <w:lang w:val="es-ES_tradnl" w:eastAsia="es-ES"/>
        </w:rPr>
        <w:t>Dotación de Equipos y Elementos de Protección Personal</w:t>
      </w:r>
    </w:p>
    <w:p w14:paraId="0768CA81" w14:textId="77777777" w:rsidR="006A4492" w:rsidRPr="00233359" w:rsidRDefault="006A4492" w:rsidP="006A4492">
      <w:pPr>
        <w:spacing w:after="0" w:line="240" w:lineRule="auto"/>
        <w:ind w:left="360"/>
        <w:jc w:val="both"/>
        <w:rPr>
          <w:rFonts w:eastAsia="Times New Roman" w:cstheme="minorHAnsi"/>
          <w:lang w:val="es-ES_tradnl" w:eastAsia="es-ES"/>
        </w:rPr>
      </w:pPr>
      <w:r w:rsidRPr="00233359">
        <w:rPr>
          <w:rFonts w:eastAsia="Times New Roman" w:cstheme="minorHAnsi"/>
          <w:lang w:val="es-ES_tradnl" w:eastAsia="es-ES"/>
        </w:rPr>
        <w:t xml:space="preserve">Teniendo en cuenta la </w:t>
      </w:r>
      <w:r w:rsidRPr="00233359">
        <w:rPr>
          <w:rFonts w:eastAsia="Calibri" w:cstheme="minorHAnsi"/>
          <w:b/>
          <w:shd w:val="clear" w:color="auto" w:fill="FFFFFF"/>
        </w:rPr>
        <w:t>Matriz de Identificación de Peligros y evaluación de los riesgos</w:t>
      </w:r>
      <w:r w:rsidRPr="00233359">
        <w:rPr>
          <w:rFonts w:eastAsia="Times New Roman" w:cstheme="minorHAnsi"/>
          <w:lang w:val="es-ES_tradnl" w:eastAsia="es-ES"/>
        </w:rPr>
        <w:t>,  dotará al personal de sus elementos de protección personal con base en la actividad que realicen.</w:t>
      </w:r>
    </w:p>
    <w:p w14:paraId="5A2D5DAD" w14:textId="77777777" w:rsidR="006A4492" w:rsidRPr="00233359" w:rsidRDefault="006A4492" w:rsidP="006A4492">
      <w:pPr>
        <w:numPr>
          <w:ilvl w:val="2"/>
          <w:numId w:val="10"/>
        </w:numPr>
        <w:spacing w:after="200" w:line="276" w:lineRule="auto"/>
        <w:contextualSpacing/>
        <w:jc w:val="both"/>
        <w:rPr>
          <w:rFonts w:cstheme="minorHAnsi"/>
        </w:rPr>
      </w:pPr>
      <w:r w:rsidRPr="00233359">
        <w:rPr>
          <w:rFonts w:eastAsia="Times New Roman" w:cstheme="minorHAnsi"/>
          <w:b/>
          <w:lang w:val="es-ES_tradnl" w:eastAsia="es-ES"/>
        </w:rPr>
        <w:t>Programa de Mantenimiento</w:t>
      </w:r>
    </w:p>
    <w:p w14:paraId="196F9323" w14:textId="77777777" w:rsidR="006A4492" w:rsidRPr="00233359" w:rsidRDefault="006A4492" w:rsidP="006A4492">
      <w:pPr>
        <w:numPr>
          <w:ilvl w:val="12"/>
          <w:numId w:val="0"/>
        </w:numPr>
        <w:tabs>
          <w:tab w:val="left" w:pos="-720"/>
          <w:tab w:val="left" w:pos="567"/>
          <w:tab w:val="left" w:pos="1134"/>
          <w:tab w:val="left" w:pos="1701"/>
        </w:tabs>
        <w:suppressAutoHyphens/>
        <w:spacing w:after="0" w:line="260" w:lineRule="exact"/>
        <w:ind w:left="360"/>
        <w:jc w:val="both"/>
        <w:rPr>
          <w:rFonts w:eastAsia="Times New Roman" w:cstheme="minorHAnsi"/>
          <w:spacing w:val="-3"/>
          <w:lang w:val="es-ES_tradnl" w:eastAsia="es-ES"/>
        </w:rPr>
      </w:pPr>
      <w:r w:rsidRPr="00233359">
        <w:rPr>
          <w:rFonts w:eastAsia="Times New Roman" w:cstheme="minorHAnsi"/>
          <w:lang w:val="es-ES_tradnl" w:eastAsia="es-ES"/>
        </w:rPr>
        <w:tab/>
        <w:t xml:space="preserve">El mantenimiento preventivo comprende el trabajo para la conservación de edificaciones, las plantas y equipo en un orden de trabajo seguro y eficaz, para </w:t>
      </w:r>
      <w:r w:rsidRPr="00233359">
        <w:rPr>
          <w:rFonts w:eastAsia="Times New Roman" w:cstheme="minorHAnsi"/>
          <w:spacing w:val="-2"/>
          <w:lang w:val="es-ES_tradnl" w:eastAsia="es-ES"/>
        </w:rPr>
        <w:t xml:space="preserve">ello se revisará la hoja de vida de cada uno de ellos y el cumplimiento de las fechas </w:t>
      </w:r>
      <w:r w:rsidR="00EA2F08" w:rsidRPr="00233359">
        <w:rPr>
          <w:rFonts w:eastAsia="Times New Roman" w:cstheme="minorHAnsi"/>
          <w:spacing w:val="-2"/>
          <w:lang w:val="es-ES_tradnl" w:eastAsia="es-ES"/>
        </w:rPr>
        <w:t>propuestas,</w:t>
      </w:r>
      <w:r w:rsidRPr="00233359">
        <w:rPr>
          <w:rFonts w:eastAsia="Times New Roman" w:cstheme="minorHAnsi"/>
          <w:spacing w:val="-2"/>
          <w:lang w:val="es-ES_tradnl" w:eastAsia="es-ES"/>
        </w:rPr>
        <w:t xml:space="preserve">  de </w:t>
      </w:r>
      <w:r w:rsidRPr="00233359">
        <w:rPr>
          <w:rFonts w:eastAsia="Times New Roman" w:cstheme="minorHAnsi"/>
          <w:spacing w:val="-3"/>
          <w:lang w:val="es-ES_tradnl" w:eastAsia="es-ES"/>
        </w:rPr>
        <w:t>acuerdo a lo establecido en el programa de seguimiento</w:t>
      </w:r>
      <w:r w:rsidR="00EA2F08">
        <w:rPr>
          <w:rFonts w:eastAsia="Times New Roman" w:cstheme="minorHAnsi"/>
          <w:spacing w:val="-3"/>
          <w:lang w:val="es-ES_tradnl" w:eastAsia="es-ES"/>
        </w:rPr>
        <w:t>.</w:t>
      </w:r>
      <w:r w:rsidRPr="00233359">
        <w:rPr>
          <w:rFonts w:eastAsia="Times New Roman" w:cstheme="minorHAnsi"/>
          <w:spacing w:val="-3"/>
          <w:lang w:val="es-ES_tradnl" w:eastAsia="es-ES"/>
        </w:rPr>
        <w:t xml:space="preserve"> </w:t>
      </w:r>
    </w:p>
    <w:p w14:paraId="686C5EA9" w14:textId="77777777" w:rsidR="006A4492" w:rsidRPr="00233359" w:rsidRDefault="006A4492" w:rsidP="006A4492">
      <w:pPr>
        <w:numPr>
          <w:ilvl w:val="12"/>
          <w:numId w:val="0"/>
        </w:numPr>
        <w:tabs>
          <w:tab w:val="left" w:pos="-720"/>
          <w:tab w:val="left" w:pos="567"/>
          <w:tab w:val="left" w:pos="1134"/>
          <w:tab w:val="left" w:pos="1701"/>
        </w:tabs>
        <w:suppressAutoHyphens/>
        <w:spacing w:after="0" w:line="260" w:lineRule="exact"/>
        <w:jc w:val="both"/>
        <w:rPr>
          <w:rFonts w:eastAsia="Times New Roman" w:cstheme="minorHAnsi"/>
          <w:spacing w:val="-3"/>
          <w:lang w:val="es-ES_tradnl" w:eastAsia="es-ES"/>
        </w:rPr>
      </w:pPr>
    </w:p>
    <w:p w14:paraId="20785509" w14:textId="77777777" w:rsidR="006A4492" w:rsidRPr="00233359" w:rsidRDefault="006A4492" w:rsidP="006A4492">
      <w:pPr>
        <w:numPr>
          <w:ilvl w:val="12"/>
          <w:numId w:val="0"/>
        </w:numPr>
        <w:tabs>
          <w:tab w:val="left" w:pos="-720"/>
          <w:tab w:val="left" w:pos="567"/>
          <w:tab w:val="left" w:pos="1134"/>
          <w:tab w:val="left" w:pos="1701"/>
        </w:tabs>
        <w:suppressAutoHyphens/>
        <w:spacing w:after="0" w:line="260" w:lineRule="exact"/>
        <w:jc w:val="both"/>
        <w:rPr>
          <w:rFonts w:eastAsia="Times New Roman" w:cstheme="minorHAnsi"/>
          <w:b/>
          <w:lang w:val="es-ES_tradnl" w:eastAsia="es-ES"/>
        </w:rPr>
      </w:pPr>
      <w:r w:rsidRPr="00233359">
        <w:rPr>
          <w:rFonts w:eastAsia="Times New Roman" w:cstheme="minorHAnsi"/>
          <w:spacing w:val="-3"/>
          <w:lang w:val="es-ES_tradnl" w:eastAsia="es-ES"/>
        </w:rPr>
        <w:t xml:space="preserve">     11.2.8 </w:t>
      </w:r>
      <w:r w:rsidRPr="00233359">
        <w:rPr>
          <w:rFonts w:eastAsia="Times New Roman" w:cstheme="minorHAnsi"/>
          <w:b/>
          <w:lang w:val="es-ES_tradnl" w:eastAsia="es-ES"/>
        </w:rPr>
        <w:t>Mediciones ambientales</w:t>
      </w:r>
    </w:p>
    <w:p w14:paraId="4362F35D" w14:textId="77777777" w:rsidR="006A4492" w:rsidRPr="00233359" w:rsidRDefault="006A4492" w:rsidP="006A4492">
      <w:pPr>
        <w:spacing w:after="0" w:line="240" w:lineRule="auto"/>
        <w:jc w:val="both"/>
        <w:rPr>
          <w:rFonts w:eastAsia="Times New Roman" w:cstheme="minorHAnsi"/>
          <w:spacing w:val="-3"/>
          <w:lang w:val="es-ES_tradnl" w:eastAsia="es-ES"/>
        </w:rPr>
      </w:pPr>
    </w:p>
    <w:p w14:paraId="461F205C" w14:textId="77777777" w:rsidR="006A4492" w:rsidRPr="00233359" w:rsidRDefault="006A4492" w:rsidP="006A4492">
      <w:pPr>
        <w:spacing w:after="0" w:line="240" w:lineRule="auto"/>
        <w:ind w:left="360"/>
        <w:jc w:val="both"/>
        <w:rPr>
          <w:rFonts w:eastAsia="Times New Roman" w:cstheme="minorHAnsi"/>
          <w:spacing w:val="-3"/>
          <w:lang w:val="es-ES_tradnl" w:eastAsia="es-ES"/>
        </w:rPr>
      </w:pPr>
      <w:r w:rsidRPr="00233359">
        <w:rPr>
          <w:rFonts w:eastAsia="Times New Roman" w:cstheme="minorHAnsi"/>
          <w:spacing w:val="-3"/>
          <w:lang w:val="es-ES_tradnl" w:eastAsia="es-ES"/>
        </w:rPr>
        <w:t>De acuerdo a</w:t>
      </w:r>
      <w:r w:rsidR="00EA2F08">
        <w:rPr>
          <w:rFonts w:eastAsia="Times New Roman" w:cstheme="minorHAnsi"/>
          <w:spacing w:val="-3"/>
          <w:lang w:val="es-ES_tradnl" w:eastAsia="es-ES"/>
        </w:rPr>
        <w:t xml:space="preserve"> </w:t>
      </w:r>
      <w:r w:rsidRPr="00233359">
        <w:rPr>
          <w:rFonts w:eastAsia="Times New Roman" w:cstheme="minorHAnsi"/>
          <w:spacing w:val="-3"/>
          <w:lang w:val="es-ES_tradnl" w:eastAsia="es-ES"/>
        </w:rPr>
        <w:t>l</w:t>
      </w:r>
      <w:r w:rsidR="00EA2F08">
        <w:rPr>
          <w:rFonts w:eastAsia="Times New Roman" w:cstheme="minorHAnsi"/>
          <w:spacing w:val="-3"/>
          <w:lang w:val="es-ES_tradnl" w:eastAsia="es-ES"/>
        </w:rPr>
        <w:t>a</w:t>
      </w:r>
      <w:r w:rsidRPr="00233359">
        <w:rPr>
          <w:rFonts w:eastAsia="Times New Roman" w:cstheme="minorHAnsi"/>
          <w:spacing w:val="-3"/>
          <w:lang w:val="es-ES_tradnl" w:eastAsia="es-ES"/>
        </w:rPr>
        <w:t xml:space="preserve"> </w:t>
      </w:r>
      <w:r w:rsidRPr="00233359">
        <w:rPr>
          <w:rFonts w:eastAsia="Calibri" w:cstheme="minorHAnsi"/>
          <w:b/>
          <w:shd w:val="clear" w:color="auto" w:fill="FFFFFF"/>
        </w:rPr>
        <w:t>Matriz de Identificación de Peligros</w:t>
      </w:r>
      <w:r w:rsidRPr="00233359">
        <w:rPr>
          <w:rFonts w:eastAsia="Times New Roman" w:cstheme="minorHAnsi"/>
          <w:spacing w:val="-3"/>
          <w:lang w:val="es-ES_tradnl" w:eastAsia="es-ES"/>
        </w:rPr>
        <w:t xml:space="preserve"> y evaluación de los riesgos y las necesidades encontradas se realizara monitoreo ambiental de los factores de riesgo presentes en el ambiente laboral como iluminación, etc.</w:t>
      </w:r>
    </w:p>
    <w:p w14:paraId="332940A4" w14:textId="77777777" w:rsidR="006A4492" w:rsidRPr="00233359" w:rsidRDefault="006A4492" w:rsidP="006A4492">
      <w:pPr>
        <w:numPr>
          <w:ilvl w:val="12"/>
          <w:numId w:val="0"/>
        </w:numPr>
        <w:tabs>
          <w:tab w:val="left" w:pos="-720"/>
          <w:tab w:val="left" w:pos="567"/>
          <w:tab w:val="left" w:pos="1134"/>
          <w:tab w:val="left" w:pos="1701"/>
        </w:tabs>
        <w:suppressAutoHyphens/>
        <w:spacing w:after="0" w:line="260" w:lineRule="exact"/>
        <w:jc w:val="both"/>
        <w:rPr>
          <w:rFonts w:eastAsia="Times New Roman" w:cstheme="minorHAnsi"/>
          <w:spacing w:val="-3"/>
          <w:lang w:val="es-ES_tradnl" w:eastAsia="es-ES"/>
        </w:rPr>
      </w:pPr>
    </w:p>
    <w:p w14:paraId="50A1978A"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b/>
          <w:lang w:val="es-ES_tradnl" w:eastAsia="es-ES"/>
        </w:rPr>
      </w:pPr>
      <w:r w:rsidRPr="00233359">
        <w:rPr>
          <w:rFonts w:eastAsia="Times New Roman" w:cstheme="minorHAnsi"/>
          <w:b/>
          <w:lang w:val="es-ES_tradnl" w:eastAsia="es-ES"/>
        </w:rPr>
        <w:t>11.2.9 Elaboración de Fichas Técnicas de Sustancias Químicas</w:t>
      </w:r>
    </w:p>
    <w:p w14:paraId="623F594E" w14:textId="77777777" w:rsidR="006A4492" w:rsidRPr="00233359" w:rsidRDefault="006A4492" w:rsidP="006A4492">
      <w:pPr>
        <w:numPr>
          <w:ilvl w:val="12"/>
          <w:numId w:val="0"/>
        </w:numPr>
        <w:tabs>
          <w:tab w:val="left" w:pos="567"/>
          <w:tab w:val="left" w:pos="1134"/>
          <w:tab w:val="left" w:pos="1701"/>
        </w:tabs>
        <w:spacing w:after="0" w:line="260" w:lineRule="exact"/>
        <w:jc w:val="both"/>
        <w:rPr>
          <w:rFonts w:eastAsia="Times New Roman" w:cstheme="minorHAnsi"/>
          <w:lang w:val="es-ES_tradnl" w:eastAsia="es-ES"/>
        </w:rPr>
      </w:pPr>
    </w:p>
    <w:p w14:paraId="3351ECD0" w14:textId="77777777" w:rsidR="006A4492" w:rsidRPr="00233359" w:rsidRDefault="006A4492" w:rsidP="006A4492">
      <w:pPr>
        <w:numPr>
          <w:ilvl w:val="12"/>
          <w:numId w:val="0"/>
        </w:numPr>
        <w:tabs>
          <w:tab w:val="left" w:pos="567"/>
          <w:tab w:val="left" w:pos="1134"/>
          <w:tab w:val="left" w:pos="1701"/>
        </w:tabs>
        <w:spacing w:after="0" w:line="260" w:lineRule="exact"/>
        <w:jc w:val="both"/>
        <w:rPr>
          <w:rFonts w:eastAsia="Times New Roman" w:cstheme="minorHAnsi"/>
          <w:lang w:val="es-ES_tradnl" w:eastAsia="es-ES"/>
        </w:rPr>
      </w:pPr>
      <w:r w:rsidRPr="00233359">
        <w:rPr>
          <w:rFonts w:eastAsia="Times New Roman" w:cstheme="minorHAnsi"/>
          <w:lang w:val="es-ES_tradnl" w:eastAsia="es-ES"/>
        </w:rPr>
        <w:t xml:space="preserve">Se deben elaborar, divulgar y capacitar las fichas técnicas de las sustancias químicas que se manipulen, la cual debe contener información relacionada con: Nombre del producto y sinónimos, propiedades físico-químicas, control de emergencias, atención de urgencias, rotulación, efectos sobre el organismo, almacenamiento y prevención. </w:t>
      </w:r>
    </w:p>
    <w:p w14:paraId="68F6BB7B" w14:textId="77777777" w:rsidR="006A4492" w:rsidRPr="00233359" w:rsidRDefault="006A4492" w:rsidP="006A4492">
      <w:pPr>
        <w:numPr>
          <w:ilvl w:val="12"/>
          <w:numId w:val="0"/>
        </w:numPr>
        <w:tabs>
          <w:tab w:val="left" w:pos="567"/>
          <w:tab w:val="left" w:pos="1134"/>
          <w:tab w:val="left" w:pos="1701"/>
        </w:tabs>
        <w:spacing w:after="0" w:line="260" w:lineRule="exact"/>
        <w:jc w:val="both"/>
        <w:rPr>
          <w:rFonts w:eastAsia="Times New Roman" w:cstheme="minorHAnsi"/>
          <w:lang w:val="es-ES_tradnl" w:eastAsia="es-ES"/>
        </w:rPr>
      </w:pPr>
    </w:p>
    <w:p w14:paraId="5C83484E" w14:textId="77777777" w:rsidR="006A4492" w:rsidRPr="00233359" w:rsidRDefault="006A4492" w:rsidP="006A4492">
      <w:pPr>
        <w:numPr>
          <w:ilvl w:val="0"/>
          <w:numId w:val="10"/>
        </w:numPr>
        <w:tabs>
          <w:tab w:val="left" w:pos="567"/>
          <w:tab w:val="left" w:pos="1134"/>
          <w:tab w:val="left" w:pos="1701"/>
        </w:tabs>
        <w:spacing w:after="0" w:line="260" w:lineRule="exact"/>
        <w:contextualSpacing/>
        <w:jc w:val="both"/>
        <w:rPr>
          <w:rFonts w:eastAsia="Times New Roman" w:cstheme="minorHAnsi"/>
          <w:b/>
          <w:lang w:val="es-ES_tradnl" w:eastAsia="es-ES"/>
        </w:rPr>
      </w:pPr>
      <w:r w:rsidRPr="00233359">
        <w:rPr>
          <w:rFonts w:eastAsia="Times New Roman" w:cstheme="minorHAnsi"/>
          <w:b/>
          <w:lang w:val="es-ES_tradnl" w:eastAsia="es-ES"/>
        </w:rPr>
        <w:t>CAPACITACION E INDUCCION</w:t>
      </w:r>
    </w:p>
    <w:p w14:paraId="3379C462" w14:textId="77777777" w:rsidR="006A4492" w:rsidRPr="00233359" w:rsidRDefault="006A4492" w:rsidP="006A4492">
      <w:pPr>
        <w:autoSpaceDE w:val="0"/>
        <w:autoSpaceDN w:val="0"/>
        <w:adjustRightInd w:val="0"/>
        <w:spacing w:after="0" w:line="240" w:lineRule="auto"/>
        <w:jc w:val="both"/>
        <w:rPr>
          <w:rFonts w:cstheme="minorHAnsi"/>
        </w:rPr>
      </w:pPr>
    </w:p>
    <w:p w14:paraId="616FBA97"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El Plan de Capacitación de</w:t>
      </w:r>
      <w:r w:rsidR="00DE4705" w:rsidRPr="00233359">
        <w:rPr>
          <w:rFonts w:cstheme="minorHAnsi"/>
        </w:rPr>
        <w:t>l SG-SST (</w:t>
      </w:r>
      <w:r w:rsidRPr="00233359">
        <w:rPr>
          <w:rFonts w:cstheme="minorHAnsi"/>
        </w:rPr>
        <w:t>Salud Ocupacional</w:t>
      </w:r>
      <w:r w:rsidR="00DE4705" w:rsidRPr="00233359">
        <w:rPr>
          <w:rFonts w:cstheme="minorHAnsi"/>
        </w:rPr>
        <w:t>)</w:t>
      </w:r>
      <w:r w:rsidRPr="00233359">
        <w:rPr>
          <w:rFonts w:cstheme="minorHAnsi"/>
        </w:rPr>
        <w:t xml:space="preserve">  incluye las actividades encaminadas a proporcionar al trabajador los conocimientos y destrezas necesarias para desempeñar su labor</w:t>
      </w:r>
    </w:p>
    <w:p w14:paraId="16562EA4"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b/>
          <w:lang w:val="es-ES_tradnl" w:eastAsia="es-ES"/>
        </w:rPr>
      </w:pPr>
      <w:r w:rsidRPr="00233359">
        <w:rPr>
          <w:rFonts w:cstheme="minorHAnsi"/>
        </w:rPr>
        <w:t>Asegurando la prevención de accidentes, protección de la salud e integridad física y emocional</w:t>
      </w:r>
    </w:p>
    <w:p w14:paraId="0347FFC1" w14:textId="77777777" w:rsidR="006A4492" w:rsidRPr="00233359" w:rsidRDefault="006A4492" w:rsidP="006A4492">
      <w:pPr>
        <w:numPr>
          <w:ilvl w:val="12"/>
          <w:numId w:val="0"/>
        </w:numPr>
        <w:tabs>
          <w:tab w:val="left" w:pos="567"/>
          <w:tab w:val="left" w:pos="1134"/>
          <w:tab w:val="left" w:pos="1701"/>
        </w:tabs>
        <w:spacing w:after="0" w:line="260" w:lineRule="exact"/>
        <w:jc w:val="both"/>
        <w:rPr>
          <w:rFonts w:eastAsia="Times New Roman" w:cstheme="minorHAnsi"/>
          <w:lang w:val="es-ES_tradnl" w:eastAsia="es-ES"/>
        </w:rPr>
      </w:pPr>
    </w:p>
    <w:p w14:paraId="7C2B4F19" w14:textId="77777777" w:rsidR="006A4492" w:rsidRPr="00233359" w:rsidRDefault="006A4492" w:rsidP="006A4492">
      <w:pPr>
        <w:autoSpaceDE w:val="0"/>
        <w:autoSpaceDN w:val="0"/>
        <w:adjustRightInd w:val="0"/>
        <w:spacing w:after="0" w:line="240" w:lineRule="auto"/>
        <w:jc w:val="both"/>
        <w:rPr>
          <w:rFonts w:cstheme="minorHAnsi"/>
        </w:rPr>
      </w:pPr>
      <w:bookmarkStart w:id="0" w:name="_Toc70281494"/>
      <w:bookmarkStart w:id="1" w:name="_Toc70280971"/>
      <w:bookmarkEnd w:id="0"/>
      <w:bookmarkEnd w:id="1"/>
      <w:r w:rsidRPr="00233359">
        <w:rPr>
          <w:rFonts w:cstheme="minorHAnsi"/>
        </w:rPr>
        <w:t>Las actividades de capacitación se harán con base en necesidades identificadas de los trabajadores, para lo cual es indispensable tener en cuenta:</w:t>
      </w:r>
    </w:p>
    <w:p w14:paraId="248676EF" w14:textId="77777777" w:rsidR="006A4492" w:rsidRPr="00233359" w:rsidRDefault="006A4492" w:rsidP="006A4492">
      <w:pPr>
        <w:autoSpaceDE w:val="0"/>
        <w:autoSpaceDN w:val="0"/>
        <w:adjustRightInd w:val="0"/>
        <w:spacing w:after="0" w:line="240" w:lineRule="auto"/>
        <w:jc w:val="both"/>
        <w:rPr>
          <w:rFonts w:cstheme="minorHAnsi"/>
        </w:rPr>
      </w:pPr>
    </w:p>
    <w:p w14:paraId="558D7B2D"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 Indicadores de ausentismo y Accidentalidad,</w:t>
      </w:r>
    </w:p>
    <w:p w14:paraId="2FBB4AB6"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 Riesgos Prioritarios</w:t>
      </w:r>
    </w:p>
    <w:p w14:paraId="3F2DE808"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 Resultados de Diagnostico de Clima Organizacional u otros Diagnósticos</w:t>
      </w:r>
    </w:p>
    <w:p w14:paraId="5F2B526C" w14:textId="77777777" w:rsidR="006A4492" w:rsidRPr="00233359" w:rsidRDefault="006A4492" w:rsidP="006A4492">
      <w:pPr>
        <w:autoSpaceDE w:val="0"/>
        <w:autoSpaceDN w:val="0"/>
        <w:adjustRightInd w:val="0"/>
        <w:spacing w:after="0" w:line="240" w:lineRule="auto"/>
        <w:jc w:val="both"/>
        <w:rPr>
          <w:rFonts w:cstheme="minorHAnsi"/>
        </w:rPr>
      </w:pPr>
      <w:r w:rsidRPr="00233359">
        <w:rPr>
          <w:rFonts w:cstheme="minorHAnsi"/>
        </w:rPr>
        <w:t>- Otras fuentes</w:t>
      </w:r>
    </w:p>
    <w:p w14:paraId="1C05D912" w14:textId="77777777" w:rsidR="006A4492" w:rsidRPr="00233359" w:rsidRDefault="006A4492" w:rsidP="006A4492">
      <w:pPr>
        <w:tabs>
          <w:tab w:val="left" w:pos="567"/>
          <w:tab w:val="left" w:pos="1134"/>
          <w:tab w:val="left" w:pos="1701"/>
        </w:tabs>
        <w:spacing w:after="0" w:line="260" w:lineRule="exact"/>
        <w:ind w:left="567" w:hanging="567"/>
        <w:jc w:val="both"/>
        <w:rPr>
          <w:rFonts w:cstheme="minorHAnsi"/>
        </w:rPr>
      </w:pPr>
    </w:p>
    <w:p w14:paraId="2765473B" w14:textId="77777777" w:rsidR="006A4492" w:rsidRPr="00233359" w:rsidRDefault="006A4492" w:rsidP="006A4492">
      <w:pPr>
        <w:tabs>
          <w:tab w:val="left" w:pos="567"/>
          <w:tab w:val="left" w:pos="1134"/>
          <w:tab w:val="left" w:pos="1701"/>
        </w:tabs>
        <w:spacing w:after="0" w:line="260" w:lineRule="exact"/>
        <w:ind w:left="567" w:hanging="567"/>
        <w:jc w:val="both"/>
        <w:rPr>
          <w:rFonts w:eastAsia="Times New Roman" w:cstheme="minorHAnsi"/>
          <w:b/>
          <w:lang w:val="es-ES_tradnl" w:eastAsia="es-ES"/>
        </w:rPr>
      </w:pPr>
      <w:r w:rsidRPr="00233359">
        <w:rPr>
          <w:rFonts w:cstheme="minorHAnsi"/>
        </w:rPr>
        <w:t>La programación de las capacitaciones de Salud Ocupacional se hará anualmente</w:t>
      </w:r>
    </w:p>
    <w:p w14:paraId="736A650B" w14:textId="77777777" w:rsidR="006A4492" w:rsidRPr="00233359" w:rsidRDefault="006A4492" w:rsidP="006A4492">
      <w:pPr>
        <w:keepNext/>
        <w:keepLines/>
        <w:numPr>
          <w:ilvl w:val="0"/>
          <w:numId w:val="10"/>
        </w:numPr>
        <w:spacing w:before="480" w:after="0" w:line="276" w:lineRule="auto"/>
        <w:jc w:val="both"/>
        <w:outlineLvl w:val="0"/>
        <w:rPr>
          <w:rFonts w:eastAsia="Times New Roman" w:cstheme="minorHAnsi"/>
          <w:b/>
          <w:bCs/>
          <w:lang w:val="es-ES_tradnl" w:eastAsia="es-ES"/>
        </w:rPr>
      </w:pPr>
      <w:r w:rsidRPr="00233359">
        <w:rPr>
          <w:rFonts w:eastAsia="Times New Roman" w:cstheme="minorHAnsi"/>
          <w:b/>
          <w:bCs/>
          <w:lang w:val="es-ES_tradnl" w:eastAsia="es-ES"/>
        </w:rPr>
        <w:t>CRONOGRAMA DE ACTIVIDADES</w:t>
      </w:r>
    </w:p>
    <w:p w14:paraId="53B34331"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b/>
          <w:lang w:val="es-ES_tradnl" w:eastAsia="es-ES"/>
        </w:rPr>
      </w:pPr>
    </w:p>
    <w:p w14:paraId="1F2593BB"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lang w:val="es-ES_tradnl" w:eastAsia="es-ES"/>
        </w:rPr>
      </w:pPr>
      <w:r w:rsidRPr="00233359">
        <w:rPr>
          <w:rFonts w:eastAsia="Times New Roman" w:cstheme="minorHAnsi"/>
          <w:lang w:val="es-ES_tradnl" w:eastAsia="es-ES"/>
        </w:rPr>
        <w:t xml:space="preserve">Registro detallado del plan de acción del programa, teniendo en cuenta los objetivos, las acciones, los recursos y los procesos operativos de la </w:t>
      </w:r>
      <w:r w:rsidR="00201CA6">
        <w:rPr>
          <w:rFonts w:eastAsia="Times New Roman" w:cstheme="minorHAnsi"/>
          <w:lang w:val="es-ES_tradnl" w:eastAsia="es-ES"/>
        </w:rPr>
        <w:t>empresa</w:t>
      </w:r>
      <w:r w:rsidRPr="00233359">
        <w:rPr>
          <w:rFonts w:eastAsia="Times New Roman" w:cstheme="minorHAnsi"/>
          <w:lang w:val="es-ES_tradnl" w:eastAsia="es-ES"/>
        </w:rPr>
        <w:t xml:space="preserve">, lo que conduce al control efectivo de las condiciones de trabajo y salud. </w:t>
      </w:r>
    </w:p>
    <w:p w14:paraId="7FA13A1B"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lang w:val="es-ES_tradnl" w:eastAsia="es-ES"/>
        </w:rPr>
      </w:pPr>
    </w:p>
    <w:tbl>
      <w:tblPr>
        <w:tblStyle w:val="Tablaconcuadrcula"/>
        <w:tblW w:w="0" w:type="auto"/>
        <w:tblLook w:val="04A0" w:firstRow="1" w:lastRow="0" w:firstColumn="1" w:lastColumn="0" w:noHBand="0" w:noVBand="1"/>
      </w:tblPr>
      <w:tblGrid>
        <w:gridCol w:w="4953"/>
        <w:gridCol w:w="1959"/>
        <w:gridCol w:w="1582"/>
      </w:tblGrid>
      <w:tr w:rsidR="006A4492" w:rsidRPr="00233359" w14:paraId="7EDFCED8" w14:textId="77777777" w:rsidTr="0032772C">
        <w:tc>
          <w:tcPr>
            <w:tcW w:w="4953" w:type="dxa"/>
            <w:vAlign w:val="center"/>
          </w:tcPr>
          <w:p w14:paraId="673F2175"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b/>
                <w:lang w:val="es-ES_tradnl" w:eastAsia="es-ES"/>
              </w:rPr>
            </w:pPr>
            <w:r w:rsidRPr="00233359">
              <w:rPr>
                <w:rFonts w:eastAsia="Times New Roman" w:cstheme="minorHAnsi"/>
                <w:b/>
                <w:lang w:val="es-ES_tradnl" w:eastAsia="es-ES"/>
              </w:rPr>
              <w:t>ACTIVIDAD</w:t>
            </w:r>
          </w:p>
        </w:tc>
        <w:tc>
          <w:tcPr>
            <w:tcW w:w="1959" w:type="dxa"/>
            <w:vAlign w:val="center"/>
          </w:tcPr>
          <w:p w14:paraId="7BF364E2"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b/>
                <w:lang w:val="es-ES_tradnl" w:eastAsia="es-ES"/>
              </w:rPr>
            </w:pPr>
            <w:r w:rsidRPr="00233359">
              <w:rPr>
                <w:rFonts w:eastAsia="Times New Roman" w:cstheme="minorHAnsi"/>
                <w:b/>
                <w:lang w:val="es-ES_tradnl" w:eastAsia="es-ES"/>
              </w:rPr>
              <w:t>EJECUTOR</w:t>
            </w:r>
          </w:p>
        </w:tc>
        <w:tc>
          <w:tcPr>
            <w:tcW w:w="1582" w:type="dxa"/>
            <w:vAlign w:val="center"/>
          </w:tcPr>
          <w:p w14:paraId="43723B12"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b/>
                <w:lang w:val="es-ES_tradnl" w:eastAsia="es-ES"/>
              </w:rPr>
            </w:pPr>
          </w:p>
          <w:p w14:paraId="1050FCE1"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b/>
                <w:lang w:val="es-ES_tradnl" w:eastAsia="es-ES"/>
              </w:rPr>
            </w:pPr>
            <w:r w:rsidRPr="00233359">
              <w:rPr>
                <w:rFonts w:eastAsia="Times New Roman" w:cstheme="minorHAnsi"/>
                <w:b/>
                <w:lang w:val="es-ES_tradnl" w:eastAsia="es-ES"/>
              </w:rPr>
              <w:t>FRECUENCIA</w:t>
            </w:r>
          </w:p>
          <w:p w14:paraId="0E020754"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b/>
                <w:lang w:val="es-ES_tradnl" w:eastAsia="es-ES"/>
              </w:rPr>
            </w:pPr>
          </w:p>
        </w:tc>
      </w:tr>
      <w:tr w:rsidR="006A4492" w:rsidRPr="00233359" w14:paraId="3327A7B7" w14:textId="77777777" w:rsidTr="0032772C">
        <w:tc>
          <w:tcPr>
            <w:tcW w:w="4953" w:type="dxa"/>
          </w:tcPr>
          <w:p w14:paraId="6B0F308C" w14:textId="77777777" w:rsidR="006A4492" w:rsidRPr="00233359" w:rsidRDefault="006A4492" w:rsidP="006A4492">
            <w:pPr>
              <w:autoSpaceDE w:val="0"/>
              <w:autoSpaceDN w:val="0"/>
              <w:adjustRightInd w:val="0"/>
              <w:spacing w:after="200" w:line="276" w:lineRule="auto"/>
              <w:rPr>
                <w:rFonts w:cstheme="minorHAnsi"/>
                <w:b/>
                <w:bCs/>
              </w:rPr>
            </w:pPr>
            <w:r w:rsidRPr="00233359">
              <w:rPr>
                <w:rFonts w:cstheme="minorHAnsi"/>
                <w:b/>
                <w:bCs/>
              </w:rPr>
              <w:t>Implementación de objetivos y políticas.</w:t>
            </w:r>
          </w:p>
          <w:p w14:paraId="40C66345" w14:textId="77777777" w:rsidR="006A4492" w:rsidRPr="00233359" w:rsidRDefault="006A4492" w:rsidP="006A4492">
            <w:pPr>
              <w:autoSpaceDE w:val="0"/>
              <w:autoSpaceDN w:val="0"/>
              <w:adjustRightInd w:val="0"/>
              <w:spacing w:after="200" w:line="276" w:lineRule="auto"/>
              <w:rPr>
                <w:rFonts w:cstheme="minorHAnsi"/>
              </w:rPr>
            </w:pPr>
            <w:r w:rsidRPr="00233359">
              <w:rPr>
                <w:rFonts w:cstheme="minorHAnsi"/>
              </w:rPr>
              <w:t>Seguimiento al Sistema de Gestión. Asignación y aprobación del presupuesto para Salud Ocupacional</w:t>
            </w:r>
          </w:p>
        </w:tc>
        <w:tc>
          <w:tcPr>
            <w:tcW w:w="1959" w:type="dxa"/>
          </w:tcPr>
          <w:p w14:paraId="15DB2403" w14:textId="77777777" w:rsidR="006A4492" w:rsidRPr="00201CA6" w:rsidRDefault="00DE4705" w:rsidP="006A4492">
            <w:pPr>
              <w:tabs>
                <w:tab w:val="left" w:pos="567"/>
                <w:tab w:val="left" w:pos="1134"/>
                <w:tab w:val="left" w:pos="1701"/>
              </w:tabs>
              <w:spacing w:after="200" w:line="260" w:lineRule="exact"/>
              <w:jc w:val="both"/>
              <w:rPr>
                <w:rFonts w:eastAsia="Times New Roman" w:cstheme="minorHAnsi"/>
                <w:lang w:val="en-CA" w:eastAsia="es-ES"/>
              </w:rPr>
            </w:pPr>
            <w:r w:rsidRPr="00201CA6">
              <w:rPr>
                <w:rFonts w:eastAsia="Times New Roman" w:cstheme="minorHAnsi"/>
                <w:lang w:val="en-CA" w:eastAsia="es-ES"/>
              </w:rPr>
              <w:t xml:space="preserve">Rep. Legal </w:t>
            </w:r>
            <w:r w:rsidR="00201CA6" w:rsidRPr="00201CA6">
              <w:rPr>
                <w:rFonts w:eastAsia="Times New Roman" w:cstheme="minorHAnsi"/>
                <w:b/>
                <w:lang w:val="en-CA" w:eastAsia="es-ES"/>
              </w:rPr>
              <w:t>DAKC EXPRESS LOGISTICS SAS</w:t>
            </w:r>
          </w:p>
        </w:tc>
        <w:tc>
          <w:tcPr>
            <w:tcW w:w="1582" w:type="dxa"/>
          </w:tcPr>
          <w:p w14:paraId="130147AE"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Anual</w:t>
            </w:r>
          </w:p>
        </w:tc>
      </w:tr>
      <w:tr w:rsidR="006A4492" w:rsidRPr="00233359" w14:paraId="2311AB2E" w14:textId="77777777" w:rsidTr="0032772C">
        <w:tc>
          <w:tcPr>
            <w:tcW w:w="4953" w:type="dxa"/>
          </w:tcPr>
          <w:p w14:paraId="1359F897" w14:textId="77777777" w:rsidR="006A4492" w:rsidRPr="00233359" w:rsidRDefault="006A4492" w:rsidP="006A4492">
            <w:pPr>
              <w:autoSpaceDE w:val="0"/>
              <w:autoSpaceDN w:val="0"/>
              <w:adjustRightInd w:val="0"/>
              <w:spacing w:after="200" w:line="276" w:lineRule="auto"/>
              <w:rPr>
                <w:rFonts w:cstheme="minorHAnsi"/>
                <w:b/>
                <w:bCs/>
              </w:rPr>
            </w:pPr>
            <w:r w:rsidRPr="00233359">
              <w:rPr>
                <w:rFonts w:cstheme="minorHAnsi"/>
                <w:b/>
                <w:bCs/>
              </w:rPr>
              <w:t>Planeación y coordinación</w:t>
            </w:r>
          </w:p>
          <w:p w14:paraId="7DA27BEA"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r w:rsidRPr="00233359">
              <w:rPr>
                <w:rFonts w:cstheme="minorHAnsi"/>
              </w:rPr>
              <w:t>Programa de Seguridad y Salud en el trabajo</w:t>
            </w:r>
          </w:p>
        </w:tc>
        <w:tc>
          <w:tcPr>
            <w:tcW w:w="1959" w:type="dxa"/>
          </w:tcPr>
          <w:p w14:paraId="5D78AFA6" w14:textId="77777777" w:rsidR="006A4492" w:rsidRPr="00233359" w:rsidRDefault="00DE4705" w:rsidP="00201CA6">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 xml:space="preserve">Rep. Legal </w:t>
            </w:r>
            <w:r w:rsidR="00201CA6">
              <w:rPr>
                <w:rFonts w:eastAsia="Times New Roman" w:cstheme="minorHAnsi"/>
                <w:lang w:val="es-ES_tradnl" w:eastAsia="es-ES"/>
              </w:rPr>
              <w:t>DACK EXPRESS</w:t>
            </w:r>
            <w:r w:rsidR="006A4492" w:rsidRPr="00233359">
              <w:rPr>
                <w:rFonts w:eastAsia="Times New Roman" w:cstheme="minorHAnsi"/>
                <w:lang w:val="es-ES_tradnl" w:eastAsia="es-ES"/>
              </w:rPr>
              <w:t xml:space="preserve"> /</w:t>
            </w:r>
            <w:r w:rsidR="006A4492" w:rsidRPr="00233359">
              <w:rPr>
                <w:rFonts w:eastAsia="Times New Roman" w:cstheme="minorHAnsi"/>
                <w:lang w:val="es-ES_tradnl" w:eastAsia="es-ES"/>
              </w:rPr>
              <w:br/>
              <w:t xml:space="preserve">Encargado de </w:t>
            </w:r>
            <w:r w:rsidR="0032772C">
              <w:rPr>
                <w:rFonts w:eastAsia="Times New Roman" w:cstheme="minorHAnsi"/>
                <w:lang w:val="es-ES_tradnl" w:eastAsia="es-ES"/>
              </w:rPr>
              <w:t>SG-SST</w:t>
            </w:r>
            <w:r w:rsidR="006A4492" w:rsidRPr="00233359">
              <w:rPr>
                <w:rFonts w:eastAsia="Times New Roman" w:cstheme="minorHAnsi"/>
                <w:lang w:val="es-ES_tradnl" w:eastAsia="es-ES"/>
              </w:rPr>
              <w:t xml:space="preserve"> </w:t>
            </w:r>
          </w:p>
        </w:tc>
        <w:tc>
          <w:tcPr>
            <w:tcW w:w="1582" w:type="dxa"/>
          </w:tcPr>
          <w:p w14:paraId="79F76604"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Anual</w:t>
            </w:r>
          </w:p>
        </w:tc>
      </w:tr>
      <w:tr w:rsidR="006A4492" w:rsidRPr="00233359" w14:paraId="1C9856A9" w14:textId="77777777" w:rsidTr="0032772C">
        <w:tc>
          <w:tcPr>
            <w:tcW w:w="4953" w:type="dxa"/>
          </w:tcPr>
          <w:p w14:paraId="77E0C3C6" w14:textId="77777777" w:rsidR="006A4492" w:rsidRPr="00233359" w:rsidRDefault="006A4492" w:rsidP="006A4492">
            <w:pPr>
              <w:autoSpaceDE w:val="0"/>
              <w:autoSpaceDN w:val="0"/>
              <w:adjustRightInd w:val="0"/>
              <w:spacing w:after="200" w:line="276" w:lineRule="auto"/>
              <w:rPr>
                <w:rFonts w:cstheme="minorHAnsi"/>
                <w:b/>
                <w:bCs/>
              </w:rPr>
            </w:pPr>
            <w:r w:rsidRPr="00233359">
              <w:rPr>
                <w:rFonts w:cstheme="minorHAnsi"/>
                <w:b/>
                <w:bCs/>
              </w:rPr>
              <w:t>Revisión del PSG-SST</w:t>
            </w:r>
          </w:p>
          <w:p w14:paraId="04C36863"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r w:rsidRPr="00233359">
              <w:rPr>
                <w:rFonts w:cstheme="minorHAnsi"/>
              </w:rPr>
              <w:t>Actualización.</w:t>
            </w:r>
          </w:p>
        </w:tc>
        <w:tc>
          <w:tcPr>
            <w:tcW w:w="1959" w:type="dxa"/>
          </w:tcPr>
          <w:p w14:paraId="57884F57" w14:textId="77777777" w:rsidR="006A4492" w:rsidRPr="00233359" w:rsidRDefault="006A4492" w:rsidP="00201CA6">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 xml:space="preserve">Encargado de </w:t>
            </w:r>
            <w:r w:rsidR="0032772C">
              <w:rPr>
                <w:rFonts w:eastAsia="Times New Roman" w:cstheme="minorHAnsi"/>
                <w:lang w:val="es-ES_tradnl" w:eastAsia="es-ES"/>
              </w:rPr>
              <w:t>SG-SST</w:t>
            </w:r>
            <w:r w:rsidRPr="00233359">
              <w:rPr>
                <w:rFonts w:eastAsia="Times New Roman" w:cstheme="minorHAnsi"/>
                <w:lang w:val="es-ES_tradnl" w:eastAsia="es-ES"/>
              </w:rPr>
              <w:t xml:space="preserve"> </w:t>
            </w:r>
            <w:r w:rsidR="00201CA6">
              <w:rPr>
                <w:rFonts w:eastAsia="Times New Roman" w:cstheme="minorHAnsi"/>
                <w:lang w:val="es-ES_tradnl" w:eastAsia="es-ES"/>
              </w:rPr>
              <w:t>de DACK EXPRESS</w:t>
            </w:r>
          </w:p>
        </w:tc>
        <w:tc>
          <w:tcPr>
            <w:tcW w:w="1582" w:type="dxa"/>
          </w:tcPr>
          <w:p w14:paraId="2358B159"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Semestral</w:t>
            </w:r>
          </w:p>
        </w:tc>
      </w:tr>
      <w:tr w:rsidR="006A4492" w:rsidRPr="00233359" w14:paraId="3509D0D4" w14:textId="77777777" w:rsidTr="0032772C">
        <w:tc>
          <w:tcPr>
            <w:tcW w:w="4953" w:type="dxa"/>
          </w:tcPr>
          <w:p w14:paraId="1B415522"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Diagnóstico de las condiciones de salud</w:t>
            </w:r>
          </w:p>
          <w:p w14:paraId="346BB49F" w14:textId="77777777" w:rsidR="006A4492" w:rsidRPr="00233359" w:rsidRDefault="006A4492" w:rsidP="006A4492">
            <w:pPr>
              <w:autoSpaceDE w:val="0"/>
              <w:autoSpaceDN w:val="0"/>
              <w:adjustRightInd w:val="0"/>
              <w:spacing w:after="200" w:line="276" w:lineRule="auto"/>
              <w:jc w:val="both"/>
              <w:rPr>
                <w:rFonts w:cstheme="minorHAnsi"/>
              </w:rPr>
            </w:pPr>
            <w:r w:rsidRPr="00233359">
              <w:rPr>
                <w:rFonts w:cstheme="minorHAnsi"/>
              </w:rPr>
              <w:t>Mediante la realización de los exámenes ocupacionales analizar las condiciones de salud del personal, para implementar los programas de vigilancia epidemiológica correspondientes, así como mediante el seguimiento de los datos generados por los registros de morbilidad y  ausentismo.</w:t>
            </w:r>
          </w:p>
        </w:tc>
        <w:tc>
          <w:tcPr>
            <w:tcW w:w="1959" w:type="dxa"/>
          </w:tcPr>
          <w:p w14:paraId="22FD053D"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Médico Especialista</w:t>
            </w:r>
          </w:p>
        </w:tc>
        <w:tc>
          <w:tcPr>
            <w:tcW w:w="1582" w:type="dxa"/>
          </w:tcPr>
          <w:p w14:paraId="5FBEC7F4"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lang w:val="es-ES_tradnl" w:eastAsia="es-ES"/>
              </w:rPr>
            </w:pPr>
            <w:r w:rsidRPr="00233359">
              <w:rPr>
                <w:rFonts w:eastAsia="Times New Roman" w:cstheme="minorHAnsi"/>
                <w:lang w:val="es-ES_tradnl" w:eastAsia="es-ES"/>
              </w:rPr>
              <w:t>Anual</w:t>
            </w:r>
          </w:p>
        </w:tc>
      </w:tr>
      <w:tr w:rsidR="006A4492" w:rsidRPr="00233359" w14:paraId="6706B0BA" w14:textId="77777777" w:rsidTr="0032772C">
        <w:tc>
          <w:tcPr>
            <w:tcW w:w="4953" w:type="dxa"/>
          </w:tcPr>
          <w:p w14:paraId="549D3227"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lastRenderedPageBreak/>
              <w:t>Diagnóstico de las condiciones de trabajo</w:t>
            </w:r>
          </w:p>
          <w:p w14:paraId="2D99D38B" w14:textId="77777777" w:rsidR="006A4492" w:rsidRPr="00233359" w:rsidRDefault="006A4492" w:rsidP="006A4492">
            <w:pPr>
              <w:autoSpaceDE w:val="0"/>
              <w:autoSpaceDN w:val="0"/>
              <w:adjustRightInd w:val="0"/>
              <w:spacing w:after="200" w:line="276" w:lineRule="auto"/>
              <w:jc w:val="both"/>
              <w:rPr>
                <w:rFonts w:cstheme="minorHAnsi"/>
              </w:rPr>
            </w:pPr>
            <w:r w:rsidRPr="00233359">
              <w:rPr>
                <w:rFonts w:cstheme="minorHAnsi"/>
              </w:rPr>
              <w:t>Mediante la realización de inspecciones y visitas a los sitios de trabajo,  identificar los factores de riesgo presentes y generar los respectivos controles y seguimiento, según priorización. Cuando se requieran, realizar mediciones higiénicas</w:t>
            </w:r>
          </w:p>
        </w:tc>
        <w:tc>
          <w:tcPr>
            <w:tcW w:w="1959" w:type="dxa"/>
          </w:tcPr>
          <w:p w14:paraId="01553904" w14:textId="77777777" w:rsidR="006A4492" w:rsidRPr="00233359" w:rsidRDefault="0032772C" w:rsidP="00201CA6">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 xml:space="preserve">Encargado de </w:t>
            </w:r>
            <w:r>
              <w:rPr>
                <w:rFonts w:eastAsia="Times New Roman" w:cstheme="minorHAnsi"/>
                <w:lang w:val="es-ES_tradnl" w:eastAsia="es-ES"/>
              </w:rPr>
              <w:t>SG-SST</w:t>
            </w:r>
            <w:r w:rsidRPr="00233359">
              <w:rPr>
                <w:rFonts w:eastAsia="Times New Roman" w:cstheme="minorHAnsi"/>
                <w:lang w:val="es-ES_tradnl" w:eastAsia="es-ES"/>
              </w:rPr>
              <w:t xml:space="preserve"> de </w:t>
            </w:r>
            <w:r w:rsidR="00201CA6">
              <w:rPr>
                <w:rFonts w:eastAsia="Times New Roman" w:cstheme="minorHAnsi"/>
                <w:lang w:val="es-ES_tradnl" w:eastAsia="es-ES"/>
              </w:rPr>
              <w:t>DACK EXPRESS</w:t>
            </w:r>
          </w:p>
        </w:tc>
        <w:tc>
          <w:tcPr>
            <w:tcW w:w="1582" w:type="dxa"/>
          </w:tcPr>
          <w:p w14:paraId="3D7906CD"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lang w:val="es-ES_tradnl" w:eastAsia="es-ES"/>
              </w:rPr>
            </w:pPr>
            <w:r w:rsidRPr="00233359">
              <w:rPr>
                <w:rFonts w:eastAsia="Times New Roman" w:cstheme="minorHAnsi"/>
                <w:lang w:val="es-ES_tradnl" w:eastAsia="es-ES"/>
              </w:rPr>
              <w:t>Permanente</w:t>
            </w:r>
          </w:p>
        </w:tc>
      </w:tr>
      <w:tr w:rsidR="006A4492" w:rsidRPr="00233359" w14:paraId="5D4119FB" w14:textId="77777777" w:rsidTr="0032772C">
        <w:tc>
          <w:tcPr>
            <w:tcW w:w="4953" w:type="dxa"/>
          </w:tcPr>
          <w:p w14:paraId="06B6B51A"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Actividades preventivas en salud</w:t>
            </w:r>
          </w:p>
          <w:p w14:paraId="2A4E5EA5" w14:textId="11D2EE29" w:rsidR="006A4492" w:rsidRPr="00233359" w:rsidRDefault="006A4492" w:rsidP="006A4492">
            <w:pPr>
              <w:autoSpaceDE w:val="0"/>
              <w:autoSpaceDN w:val="0"/>
              <w:adjustRightInd w:val="0"/>
              <w:spacing w:after="200" w:line="276" w:lineRule="auto"/>
              <w:jc w:val="both"/>
              <w:rPr>
                <w:rFonts w:cstheme="minorHAnsi"/>
              </w:rPr>
            </w:pPr>
            <w:r w:rsidRPr="00233359">
              <w:rPr>
                <w:rFonts w:cstheme="minorHAnsi"/>
              </w:rPr>
              <w:t xml:space="preserve">Vacunación del personal, campañas de prevención de enfermedades y estilos de vida </w:t>
            </w:r>
            <w:r w:rsidR="00B22EA4" w:rsidRPr="00233359">
              <w:rPr>
                <w:rFonts w:cstheme="minorHAnsi"/>
              </w:rPr>
              <w:t>saludables. Prevención</w:t>
            </w:r>
            <w:r w:rsidRPr="00233359">
              <w:rPr>
                <w:rFonts w:cstheme="minorHAnsi"/>
              </w:rPr>
              <w:t xml:space="preserve"> en riesgos de salud pública. Programa de riesgo cardiovascular, actividades de salud visual</w:t>
            </w:r>
          </w:p>
        </w:tc>
        <w:tc>
          <w:tcPr>
            <w:tcW w:w="1959" w:type="dxa"/>
          </w:tcPr>
          <w:p w14:paraId="1B919C43"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Médico Especialista</w:t>
            </w:r>
          </w:p>
        </w:tc>
        <w:tc>
          <w:tcPr>
            <w:tcW w:w="1582" w:type="dxa"/>
          </w:tcPr>
          <w:p w14:paraId="3C247248"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lang w:val="es-ES_tradnl" w:eastAsia="es-ES"/>
              </w:rPr>
            </w:pPr>
            <w:r w:rsidRPr="00233359">
              <w:rPr>
                <w:rFonts w:eastAsia="Times New Roman" w:cstheme="minorHAnsi"/>
                <w:lang w:val="es-ES_tradnl" w:eastAsia="es-ES"/>
              </w:rPr>
              <w:t>Según cronograma</w:t>
            </w:r>
          </w:p>
        </w:tc>
      </w:tr>
      <w:tr w:rsidR="006A4492" w:rsidRPr="00233359" w14:paraId="53E41818" w14:textId="77777777" w:rsidTr="0032772C">
        <w:trPr>
          <w:trHeight w:val="1863"/>
        </w:trPr>
        <w:tc>
          <w:tcPr>
            <w:tcW w:w="4953" w:type="dxa"/>
          </w:tcPr>
          <w:p w14:paraId="258EAC9E"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Programas de vigilancia epidemiológica</w:t>
            </w:r>
          </w:p>
          <w:p w14:paraId="6D80FB98" w14:textId="77777777" w:rsidR="006A4492" w:rsidRPr="00233359" w:rsidRDefault="006A4492" w:rsidP="006A4492">
            <w:pPr>
              <w:autoSpaceDE w:val="0"/>
              <w:autoSpaceDN w:val="0"/>
              <w:adjustRightInd w:val="0"/>
              <w:spacing w:after="200" w:line="276" w:lineRule="auto"/>
              <w:rPr>
                <w:rFonts w:cstheme="minorHAnsi"/>
              </w:rPr>
            </w:pPr>
            <w:r w:rsidRPr="00233359">
              <w:rPr>
                <w:rFonts w:cstheme="minorHAnsi"/>
              </w:rPr>
              <w:t>Implementar las actividades de prevención y control establecidas dentro de los programas de vigilancia epidemiológica que apliquen.</w:t>
            </w:r>
          </w:p>
          <w:p w14:paraId="0840DA07" w14:textId="77777777" w:rsidR="006A4492" w:rsidRPr="00233359" w:rsidRDefault="006A4492" w:rsidP="006A4492">
            <w:pPr>
              <w:autoSpaceDE w:val="0"/>
              <w:autoSpaceDN w:val="0"/>
              <w:adjustRightInd w:val="0"/>
              <w:spacing w:after="200" w:line="276" w:lineRule="auto"/>
              <w:rPr>
                <w:rFonts w:cstheme="minorHAnsi"/>
              </w:rPr>
            </w:pPr>
            <w:r w:rsidRPr="00233359">
              <w:rPr>
                <w:rFonts w:cstheme="minorHAnsi"/>
              </w:rPr>
              <w:t xml:space="preserve">Hacer seguimiento a los casos identificados </w:t>
            </w:r>
          </w:p>
          <w:p w14:paraId="3AF8EFEC" w14:textId="77777777" w:rsidR="006A4492" w:rsidRPr="00233359" w:rsidRDefault="006A4492" w:rsidP="006A4492">
            <w:pPr>
              <w:autoSpaceDE w:val="0"/>
              <w:autoSpaceDN w:val="0"/>
              <w:adjustRightInd w:val="0"/>
              <w:spacing w:after="200" w:line="276" w:lineRule="auto"/>
              <w:rPr>
                <w:rFonts w:cstheme="minorHAnsi"/>
              </w:rPr>
            </w:pPr>
          </w:p>
        </w:tc>
        <w:tc>
          <w:tcPr>
            <w:tcW w:w="1959" w:type="dxa"/>
          </w:tcPr>
          <w:p w14:paraId="7B18FF1B"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Médico Especialista</w:t>
            </w:r>
          </w:p>
        </w:tc>
        <w:tc>
          <w:tcPr>
            <w:tcW w:w="1582" w:type="dxa"/>
          </w:tcPr>
          <w:p w14:paraId="08FFAEDD"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lang w:val="es-ES_tradnl" w:eastAsia="es-ES"/>
              </w:rPr>
            </w:pPr>
            <w:r w:rsidRPr="00233359">
              <w:rPr>
                <w:rFonts w:eastAsia="Times New Roman" w:cstheme="minorHAnsi"/>
                <w:lang w:val="es-ES_tradnl" w:eastAsia="es-ES"/>
              </w:rPr>
              <w:t>Según cronograma del PVE</w:t>
            </w:r>
          </w:p>
        </w:tc>
      </w:tr>
      <w:tr w:rsidR="006A4492" w:rsidRPr="00233359" w14:paraId="5C0FBC2D" w14:textId="77777777" w:rsidTr="0032772C">
        <w:tc>
          <w:tcPr>
            <w:tcW w:w="4953" w:type="dxa"/>
          </w:tcPr>
          <w:p w14:paraId="707D3951"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Investigación y análisis de los accidentes de trabajo</w:t>
            </w:r>
          </w:p>
          <w:p w14:paraId="0F0CC826" w14:textId="77777777" w:rsidR="006A4492" w:rsidRPr="00233359" w:rsidRDefault="006A4492" w:rsidP="006A4492">
            <w:pPr>
              <w:autoSpaceDE w:val="0"/>
              <w:autoSpaceDN w:val="0"/>
              <w:adjustRightInd w:val="0"/>
              <w:spacing w:after="200" w:line="276" w:lineRule="auto"/>
              <w:jc w:val="both"/>
              <w:rPr>
                <w:rFonts w:cstheme="minorHAnsi"/>
              </w:rPr>
            </w:pPr>
            <w:r w:rsidRPr="00233359">
              <w:rPr>
                <w:rFonts w:cstheme="minorHAnsi"/>
              </w:rPr>
              <w:t>Apoyar en la investigación y análisis de los accidentes de trabajo,  según la Resolución 1401 de 2007, para descubrir las fallas del sistema que están generando la accidentalidad y proponer medidas de mejora.</w:t>
            </w:r>
          </w:p>
        </w:tc>
        <w:tc>
          <w:tcPr>
            <w:tcW w:w="1959" w:type="dxa"/>
          </w:tcPr>
          <w:p w14:paraId="786706AF" w14:textId="77777777" w:rsidR="006A4492" w:rsidRPr="00233359" w:rsidRDefault="006A4492" w:rsidP="00201CA6">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 xml:space="preserve">Jefe inmediato, </w:t>
            </w:r>
            <w:r w:rsidR="0032772C" w:rsidRPr="00233359">
              <w:rPr>
                <w:rFonts w:eastAsia="Times New Roman" w:cstheme="minorHAnsi"/>
                <w:lang w:val="es-ES_tradnl" w:eastAsia="es-ES"/>
              </w:rPr>
              <w:t xml:space="preserve">Encargado de </w:t>
            </w:r>
            <w:r w:rsidR="0032772C">
              <w:rPr>
                <w:rFonts w:eastAsia="Times New Roman" w:cstheme="minorHAnsi"/>
                <w:lang w:val="es-ES_tradnl" w:eastAsia="es-ES"/>
              </w:rPr>
              <w:t>SG-SST</w:t>
            </w:r>
            <w:r w:rsidR="0032772C" w:rsidRPr="00233359">
              <w:rPr>
                <w:rFonts w:eastAsia="Times New Roman" w:cstheme="minorHAnsi"/>
                <w:lang w:val="es-ES_tradnl" w:eastAsia="es-ES"/>
              </w:rPr>
              <w:t xml:space="preserve"> de la </w:t>
            </w:r>
            <w:r w:rsidR="00201CA6">
              <w:rPr>
                <w:rFonts w:eastAsia="Times New Roman" w:cstheme="minorHAnsi"/>
                <w:lang w:val="es-ES_tradnl" w:eastAsia="es-ES"/>
              </w:rPr>
              <w:t>empresa</w:t>
            </w:r>
            <w:r w:rsidR="0032772C" w:rsidRPr="00233359">
              <w:rPr>
                <w:rFonts w:eastAsia="Times New Roman" w:cstheme="minorHAnsi"/>
                <w:lang w:val="es-ES_tradnl" w:eastAsia="es-ES"/>
              </w:rPr>
              <w:t xml:space="preserve"> </w:t>
            </w:r>
            <w:r w:rsidR="00233359" w:rsidRPr="00233359">
              <w:rPr>
                <w:rFonts w:eastAsia="Times New Roman" w:cstheme="minorHAnsi"/>
                <w:lang w:val="es-ES_tradnl" w:eastAsia="es-ES"/>
              </w:rPr>
              <w:t>y / o</w:t>
            </w:r>
            <w:r w:rsidR="0032772C">
              <w:rPr>
                <w:rFonts w:eastAsia="Times New Roman" w:cstheme="minorHAnsi"/>
                <w:lang w:val="es-ES_tradnl" w:eastAsia="es-ES"/>
              </w:rPr>
              <w:t xml:space="preserve"> </w:t>
            </w:r>
            <w:r w:rsidRPr="00233359">
              <w:rPr>
                <w:rFonts w:eastAsia="Times New Roman" w:cstheme="minorHAnsi"/>
                <w:lang w:val="es-ES_tradnl" w:eastAsia="es-ES"/>
              </w:rPr>
              <w:t>Profesional con licencia en S.O cuando aplique</w:t>
            </w:r>
          </w:p>
        </w:tc>
        <w:tc>
          <w:tcPr>
            <w:tcW w:w="1582" w:type="dxa"/>
          </w:tcPr>
          <w:p w14:paraId="23786036"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lang w:val="es-ES_tradnl" w:eastAsia="es-ES"/>
              </w:rPr>
            </w:pPr>
            <w:r w:rsidRPr="00233359">
              <w:rPr>
                <w:rFonts w:eastAsia="Times New Roman" w:cstheme="minorHAnsi"/>
                <w:lang w:val="es-ES_tradnl" w:eastAsia="es-ES"/>
              </w:rPr>
              <w:t>Según evento</w:t>
            </w:r>
          </w:p>
        </w:tc>
      </w:tr>
      <w:tr w:rsidR="006A4492" w:rsidRPr="00233359" w14:paraId="76E690F7" w14:textId="77777777" w:rsidTr="0032772C">
        <w:tc>
          <w:tcPr>
            <w:tcW w:w="4953" w:type="dxa"/>
          </w:tcPr>
          <w:p w14:paraId="62B2EBE7"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Inducción y capacitación para el personal</w:t>
            </w:r>
          </w:p>
          <w:p w14:paraId="0510E9CB"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 xml:space="preserve">Todo el personal que trabaje para </w:t>
            </w:r>
            <w:r w:rsidR="00201CA6" w:rsidRPr="00201CA6">
              <w:rPr>
                <w:rFonts w:eastAsia="Times New Roman" w:cstheme="minorHAnsi"/>
                <w:b/>
                <w:lang w:val="es-CO" w:eastAsia="es-ES"/>
              </w:rPr>
              <w:t>DAKC EXPRESS LOGISTICS SAS</w:t>
            </w:r>
            <w:r w:rsidR="0080352A" w:rsidRPr="00233359">
              <w:rPr>
                <w:rFonts w:eastAsia="Times New Roman" w:cstheme="minorHAnsi"/>
                <w:lang w:val="es-ES_tradnl" w:eastAsia="es-ES"/>
              </w:rPr>
              <w:t xml:space="preserve"> </w:t>
            </w:r>
            <w:r w:rsidRPr="00233359">
              <w:rPr>
                <w:rFonts w:eastAsia="Times New Roman" w:cstheme="minorHAnsi"/>
                <w:lang w:val="es-ES_tradnl" w:eastAsia="es-ES"/>
              </w:rPr>
              <w:t>debe recibir inducción de seguridad</w:t>
            </w:r>
          </w:p>
        </w:tc>
        <w:tc>
          <w:tcPr>
            <w:tcW w:w="1959" w:type="dxa"/>
          </w:tcPr>
          <w:p w14:paraId="74E5C14C" w14:textId="77777777" w:rsidR="006A4492" w:rsidRPr="00233359" w:rsidRDefault="0032772C" w:rsidP="00233359">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 xml:space="preserve">Encargado de </w:t>
            </w:r>
            <w:r>
              <w:rPr>
                <w:rFonts w:eastAsia="Times New Roman" w:cstheme="minorHAnsi"/>
                <w:lang w:val="es-ES_tradnl" w:eastAsia="es-ES"/>
              </w:rPr>
              <w:t>SG-SST</w:t>
            </w:r>
            <w:r w:rsidRPr="00233359">
              <w:rPr>
                <w:rFonts w:eastAsia="Times New Roman" w:cstheme="minorHAnsi"/>
                <w:lang w:val="es-ES_tradnl" w:eastAsia="es-ES"/>
              </w:rPr>
              <w:t xml:space="preserve"> de </w:t>
            </w:r>
            <w:r w:rsidR="00201CA6" w:rsidRPr="00201CA6">
              <w:rPr>
                <w:rFonts w:eastAsia="Times New Roman" w:cstheme="minorHAnsi"/>
                <w:b/>
                <w:lang w:val="es-CO" w:eastAsia="es-ES"/>
              </w:rPr>
              <w:t>DAKC EXPRESS LOGISTICS SAS</w:t>
            </w:r>
          </w:p>
        </w:tc>
        <w:tc>
          <w:tcPr>
            <w:tcW w:w="1582" w:type="dxa"/>
          </w:tcPr>
          <w:p w14:paraId="2D35756D"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lang w:val="es-ES_tradnl" w:eastAsia="es-ES"/>
              </w:rPr>
            </w:pPr>
            <w:r w:rsidRPr="00233359">
              <w:rPr>
                <w:rFonts w:eastAsia="Times New Roman" w:cstheme="minorHAnsi"/>
                <w:lang w:val="es-ES_tradnl" w:eastAsia="es-ES"/>
              </w:rPr>
              <w:t>Según cronograma</w:t>
            </w:r>
          </w:p>
        </w:tc>
      </w:tr>
      <w:tr w:rsidR="006A4492" w:rsidRPr="00233359" w14:paraId="3EB197F4" w14:textId="77777777" w:rsidTr="0032772C">
        <w:tc>
          <w:tcPr>
            <w:tcW w:w="4953" w:type="dxa"/>
          </w:tcPr>
          <w:p w14:paraId="065440AE"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Preparación a emergencias</w:t>
            </w:r>
          </w:p>
          <w:p w14:paraId="69420AE1" w14:textId="77777777" w:rsidR="006A4492" w:rsidRPr="00233359" w:rsidRDefault="006A4492" w:rsidP="006A4492">
            <w:pPr>
              <w:tabs>
                <w:tab w:val="left" w:pos="567"/>
                <w:tab w:val="left" w:pos="1134"/>
                <w:tab w:val="left" w:pos="1701"/>
              </w:tabs>
              <w:spacing w:after="200" w:line="260" w:lineRule="exact"/>
              <w:jc w:val="both"/>
              <w:rPr>
                <w:rFonts w:cstheme="minorHAnsi"/>
              </w:rPr>
            </w:pPr>
            <w:r w:rsidRPr="00233359">
              <w:rPr>
                <w:rFonts w:cstheme="minorHAnsi"/>
              </w:rPr>
              <w:t>Actualizar el Plan de atención de Emergencias</w:t>
            </w:r>
          </w:p>
          <w:p w14:paraId="25A8585E" w14:textId="77777777" w:rsidR="006A4492" w:rsidRPr="00233359" w:rsidRDefault="006A4492" w:rsidP="006A4492">
            <w:pPr>
              <w:autoSpaceDE w:val="0"/>
              <w:autoSpaceDN w:val="0"/>
              <w:adjustRightInd w:val="0"/>
              <w:spacing w:after="200" w:line="276" w:lineRule="auto"/>
              <w:rPr>
                <w:rFonts w:cstheme="minorHAnsi"/>
              </w:rPr>
            </w:pPr>
            <w:r w:rsidRPr="00233359">
              <w:rPr>
                <w:rFonts w:cstheme="minorHAnsi"/>
              </w:rPr>
              <w:t xml:space="preserve">Mantener el equipo de respuesta a emergencias </w:t>
            </w:r>
          </w:p>
          <w:p w14:paraId="4652E6F0" w14:textId="77777777" w:rsidR="006A4492" w:rsidRPr="00233359" w:rsidRDefault="006A4492" w:rsidP="006A4492">
            <w:pPr>
              <w:tabs>
                <w:tab w:val="left" w:pos="567"/>
                <w:tab w:val="left" w:pos="1134"/>
                <w:tab w:val="left" w:pos="1701"/>
              </w:tabs>
              <w:spacing w:after="200" w:line="260" w:lineRule="exact"/>
              <w:jc w:val="both"/>
              <w:rPr>
                <w:rFonts w:cstheme="minorHAnsi"/>
              </w:rPr>
            </w:pPr>
            <w:r w:rsidRPr="00233359">
              <w:rPr>
                <w:rFonts w:cstheme="minorHAnsi"/>
              </w:rPr>
              <w:lastRenderedPageBreak/>
              <w:t>en óptimas condiciones de operación</w:t>
            </w:r>
          </w:p>
          <w:p w14:paraId="75726864"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cstheme="minorHAnsi"/>
              </w:rPr>
              <w:t>Planear simulacros para medir el alcance de la respuesta y hacer los ajustes respectivos al plan</w:t>
            </w:r>
          </w:p>
        </w:tc>
        <w:tc>
          <w:tcPr>
            <w:tcW w:w="1959" w:type="dxa"/>
          </w:tcPr>
          <w:p w14:paraId="411BB10D" w14:textId="77777777" w:rsidR="006A4492" w:rsidRPr="00233359" w:rsidRDefault="0032772C" w:rsidP="00201CA6">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lastRenderedPageBreak/>
              <w:t xml:space="preserve">Encargado de </w:t>
            </w:r>
            <w:r>
              <w:rPr>
                <w:rFonts w:eastAsia="Times New Roman" w:cstheme="minorHAnsi"/>
                <w:lang w:val="es-ES_tradnl" w:eastAsia="es-ES"/>
              </w:rPr>
              <w:t>SG-SST</w:t>
            </w:r>
            <w:r w:rsidRPr="00233359">
              <w:rPr>
                <w:rFonts w:eastAsia="Times New Roman" w:cstheme="minorHAnsi"/>
                <w:lang w:val="es-ES_tradnl" w:eastAsia="es-ES"/>
              </w:rPr>
              <w:t xml:space="preserve"> de la </w:t>
            </w:r>
            <w:r w:rsidR="00201CA6">
              <w:rPr>
                <w:rFonts w:eastAsia="Times New Roman" w:cstheme="minorHAnsi"/>
                <w:lang w:val="es-ES_tradnl" w:eastAsia="es-ES"/>
              </w:rPr>
              <w:t>empresa</w:t>
            </w:r>
            <w:r>
              <w:rPr>
                <w:rFonts w:eastAsia="Times New Roman" w:cstheme="minorHAnsi"/>
                <w:lang w:val="es-ES_tradnl" w:eastAsia="es-ES"/>
              </w:rPr>
              <w:t>/</w:t>
            </w:r>
            <w:r w:rsidR="006A4492" w:rsidRPr="00233359">
              <w:rPr>
                <w:rFonts w:eastAsia="Times New Roman" w:cstheme="minorHAnsi"/>
                <w:lang w:val="es-ES_tradnl" w:eastAsia="es-ES"/>
              </w:rPr>
              <w:t>Médico Especialista</w:t>
            </w:r>
          </w:p>
        </w:tc>
        <w:tc>
          <w:tcPr>
            <w:tcW w:w="1582" w:type="dxa"/>
          </w:tcPr>
          <w:p w14:paraId="5E6408C7" w14:textId="77777777" w:rsidR="006A4492" w:rsidRPr="00233359" w:rsidRDefault="006A4492" w:rsidP="006A4492">
            <w:pPr>
              <w:tabs>
                <w:tab w:val="left" w:pos="567"/>
                <w:tab w:val="left" w:pos="1134"/>
                <w:tab w:val="left" w:pos="1701"/>
              </w:tabs>
              <w:spacing w:after="200" w:line="260" w:lineRule="exact"/>
              <w:jc w:val="center"/>
              <w:rPr>
                <w:rFonts w:eastAsia="Times New Roman" w:cstheme="minorHAnsi"/>
                <w:lang w:val="es-ES_tradnl" w:eastAsia="es-ES"/>
              </w:rPr>
            </w:pPr>
            <w:r w:rsidRPr="00233359">
              <w:rPr>
                <w:rFonts w:eastAsia="Times New Roman" w:cstheme="minorHAnsi"/>
                <w:lang w:val="es-ES_tradnl" w:eastAsia="es-ES"/>
              </w:rPr>
              <w:t>Anual</w:t>
            </w:r>
          </w:p>
        </w:tc>
      </w:tr>
      <w:tr w:rsidR="006A4492" w:rsidRPr="00233359" w14:paraId="0E0664B7" w14:textId="77777777" w:rsidTr="0032772C">
        <w:tc>
          <w:tcPr>
            <w:tcW w:w="4953" w:type="dxa"/>
          </w:tcPr>
          <w:p w14:paraId="3E1F476E"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b/>
                <w:lang w:val="es-ES_tradnl" w:eastAsia="es-ES"/>
              </w:rPr>
            </w:pPr>
            <w:r w:rsidRPr="00233359">
              <w:rPr>
                <w:rFonts w:eastAsia="Times New Roman" w:cstheme="minorHAnsi"/>
                <w:b/>
                <w:lang w:val="es-ES_tradnl" w:eastAsia="es-ES"/>
              </w:rPr>
              <w:t>Evaluación y auditorias</w:t>
            </w:r>
          </w:p>
          <w:p w14:paraId="51040DFE"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Además de cumplir con el programa de auditorías internas el programa podrá ser evaluado por entes externos ( clientes, entidades de vigilancia y control)</w:t>
            </w:r>
          </w:p>
        </w:tc>
        <w:tc>
          <w:tcPr>
            <w:tcW w:w="1959" w:type="dxa"/>
          </w:tcPr>
          <w:p w14:paraId="2399AA9B"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Auditor Interno/ Externo</w:t>
            </w:r>
          </w:p>
        </w:tc>
        <w:tc>
          <w:tcPr>
            <w:tcW w:w="1582" w:type="dxa"/>
          </w:tcPr>
          <w:p w14:paraId="5932D446" w14:textId="77777777" w:rsidR="006A4492" w:rsidRPr="00233359" w:rsidRDefault="006A4492" w:rsidP="006A4492">
            <w:pPr>
              <w:tabs>
                <w:tab w:val="left" w:pos="567"/>
                <w:tab w:val="left" w:pos="1134"/>
                <w:tab w:val="left" w:pos="1701"/>
              </w:tabs>
              <w:spacing w:after="200" w:line="260" w:lineRule="exact"/>
              <w:jc w:val="both"/>
              <w:rPr>
                <w:rFonts w:eastAsia="Times New Roman" w:cstheme="minorHAnsi"/>
                <w:lang w:val="es-ES_tradnl" w:eastAsia="es-ES"/>
              </w:rPr>
            </w:pPr>
            <w:r w:rsidRPr="00233359">
              <w:rPr>
                <w:rFonts w:eastAsia="Times New Roman" w:cstheme="minorHAnsi"/>
                <w:lang w:val="es-ES_tradnl" w:eastAsia="es-ES"/>
              </w:rPr>
              <w:t>Según programa de auditorias</w:t>
            </w:r>
          </w:p>
        </w:tc>
      </w:tr>
    </w:tbl>
    <w:p w14:paraId="26526772" w14:textId="77777777" w:rsidR="006A4492" w:rsidRPr="00233359" w:rsidRDefault="006A4492" w:rsidP="006A4492">
      <w:pPr>
        <w:keepNext/>
        <w:keepLines/>
        <w:numPr>
          <w:ilvl w:val="0"/>
          <w:numId w:val="10"/>
        </w:numPr>
        <w:spacing w:before="480" w:after="0" w:line="276" w:lineRule="auto"/>
        <w:jc w:val="both"/>
        <w:outlineLvl w:val="0"/>
        <w:rPr>
          <w:rFonts w:eastAsia="Times New Roman" w:cstheme="minorHAnsi"/>
          <w:b/>
          <w:bCs/>
          <w:lang w:val="es-ES_tradnl" w:eastAsia="es-ES"/>
        </w:rPr>
      </w:pPr>
      <w:bookmarkStart w:id="2" w:name="_Toc506050449"/>
      <w:r w:rsidRPr="00233359">
        <w:rPr>
          <w:rFonts w:eastAsia="Times New Roman" w:cstheme="minorHAnsi"/>
          <w:b/>
          <w:bCs/>
          <w:lang w:val="es-ES_tradnl" w:eastAsia="es-ES"/>
        </w:rPr>
        <w:t xml:space="preserve">EVALUACIÓN DEL PROGRAMA DE SG-SST  </w:t>
      </w:r>
      <w:bookmarkEnd w:id="2"/>
      <w:r w:rsidRPr="00233359">
        <w:rPr>
          <w:rFonts w:eastAsia="Times New Roman" w:cstheme="minorHAnsi"/>
          <w:b/>
          <w:bCs/>
          <w:lang w:val="es-ES_tradnl" w:eastAsia="es-ES"/>
        </w:rPr>
        <w:t xml:space="preserve"> </w:t>
      </w:r>
    </w:p>
    <w:p w14:paraId="42574546" w14:textId="77777777" w:rsidR="006A4492" w:rsidRPr="00233359" w:rsidRDefault="006A4492" w:rsidP="006A4492">
      <w:pPr>
        <w:tabs>
          <w:tab w:val="left" w:pos="567"/>
          <w:tab w:val="left" w:pos="1134"/>
          <w:tab w:val="left" w:pos="1701"/>
          <w:tab w:val="center" w:pos="4462"/>
        </w:tabs>
        <w:suppressAutoHyphens/>
        <w:spacing w:after="0" w:line="260" w:lineRule="exact"/>
        <w:jc w:val="both"/>
        <w:rPr>
          <w:rFonts w:eastAsia="Times New Roman" w:cstheme="minorHAnsi"/>
          <w:lang w:val="es-ES_tradnl" w:eastAsia="es-ES"/>
        </w:rPr>
      </w:pPr>
    </w:p>
    <w:p w14:paraId="29096580" w14:textId="77777777" w:rsidR="006A4492" w:rsidRPr="00233359" w:rsidRDefault="006A4492" w:rsidP="006A4492">
      <w:pPr>
        <w:tabs>
          <w:tab w:val="left" w:pos="567"/>
          <w:tab w:val="left" w:pos="1134"/>
          <w:tab w:val="left" w:pos="1701"/>
          <w:tab w:val="center" w:pos="4462"/>
        </w:tabs>
        <w:suppressAutoHyphens/>
        <w:spacing w:after="0" w:line="260" w:lineRule="exact"/>
        <w:jc w:val="both"/>
        <w:rPr>
          <w:rFonts w:eastAsia="Times New Roman" w:cstheme="minorHAnsi"/>
          <w:spacing w:val="-2"/>
          <w:lang w:val="es-ES_tradnl" w:eastAsia="es-ES"/>
        </w:rPr>
      </w:pPr>
      <w:r w:rsidRPr="00233359">
        <w:rPr>
          <w:rFonts w:eastAsia="Times New Roman" w:cstheme="minorHAnsi"/>
          <w:spacing w:val="-2"/>
          <w:lang w:val="es-ES_tradnl" w:eastAsia="es-ES"/>
        </w:rPr>
        <w:t xml:space="preserve">Mide el desarrollo del Programa de </w:t>
      </w:r>
      <w:r w:rsidRPr="00233359">
        <w:rPr>
          <w:rFonts w:eastAsia="Times New Roman" w:cstheme="minorHAnsi"/>
          <w:lang w:val="es-ES_tradnl" w:eastAsia="es-ES"/>
        </w:rPr>
        <w:t>SG-SST</w:t>
      </w:r>
      <w:r w:rsidRPr="00233359">
        <w:rPr>
          <w:rFonts w:eastAsia="Times New Roman" w:cstheme="minorHAnsi"/>
          <w:spacing w:val="-2"/>
          <w:lang w:val="es-ES_tradnl" w:eastAsia="es-ES"/>
        </w:rPr>
        <w:t>, compara los resultados obtenidos con criterios previamente establecidos, en un período definido, y analiza los factores que determinaron el logro total o parcial de las metas previstas.</w:t>
      </w:r>
    </w:p>
    <w:p w14:paraId="68879585" w14:textId="77777777" w:rsidR="006A4492" w:rsidRPr="00233359" w:rsidRDefault="006A4492" w:rsidP="006A4492">
      <w:pPr>
        <w:tabs>
          <w:tab w:val="left" w:pos="567"/>
          <w:tab w:val="left" w:pos="1134"/>
          <w:tab w:val="left" w:pos="1701"/>
          <w:tab w:val="center" w:pos="4462"/>
        </w:tabs>
        <w:suppressAutoHyphens/>
        <w:spacing w:after="0" w:line="260" w:lineRule="exact"/>
        <w:jc w:val="both"/>
        <w:rPr>
          <w:rFonts w:eastAsia="Times New Roman" w:cstheme="minorHAnsi"/>
          <w:spacing w:val="-2"/>
          <w:lang w:val="es-ES_tradnl" w:eastAsia="es-ES"/>
        </w:rPr>
      </w:pPr>
    </w:p>
    <w:p w14:paraId="34800E19" w14:textId="77777777" w:rsidR="006A4492" w:rsidRPr="00233359" w:rsidRDefault="006A4492" w:rsidP="006A4492">
      <w:pPr>
        <w:tabs>
          <w:tab w:val="left" w:pos="567"/>
          <w:tab w:val="left" w:pos="1134"/>
          <w:tab w:val="left" w:pos="1701"/>
          <w:tab w:val="center" w:pos="4462"/>
        </w:tabs>
        <w:suppressAutoHyphens/>
        <w:spacing w:after="0" w:line="260" w:lineRule="exact"/>
        <w:jc w:val="both"/>
        <w:rPr>
          <w:rFonts w:eastAsia="Times New Roman" w:cstheme="minorHAnsi"/>
          <w:spacing w:val="-2"/>
          <w:lang w:val="es-ES_tradnl" w:eastAsia="es-ES"/>
        </w:rPr>
      </w:pPr>
      <w:r w:rsidRPr="00233359">
        <w:rPr>
          <w:rFonts w:eastAsia="Times New Roman" w:cstheme="minorHAnsi"/>
          <w:spacing w:val="-2"/>
          <w:lang w:val="es-ES_tradnl" w:eastAsia="es-ES"/>
        </w:rPr>
        <w:t xml:space="preserve">La evaluación de la gestión del Programa de </w:t>
      </w:r>
      <w:r w:rsidRPr="00233359">
        <w:rPr>
          <w:rFonts w:eastAsia="Times New Roman" w:cstheme="minorHAnsi"/>
          <w:lang w:val="es-ES_tradnl" w:eastAsia="es-ES"/>
        </w:rPr>
        <w:t>SG-SST</w:t>
      </w:r>
      <w:r w:rsidRPr="00233359">
        <w:rPr>
          <w:rFonts w:eastAsia="Times New Roman" w:cstheme="minorHAnsi"/>
          <w:spacing w:val="-2"/>
          <w:lang w:val="es-ES_tradnl" w:eastAsia="es-ES"/>
        </w:rPr>
        <w:t xml:space="preserve"> comprende:</w:t>
      </w:r>
    </w:p>
    <w:p w14:paraId="2FA99572" w14:textId="77777777" w:rsidR="006A4492" w:rsidRPr="00233359" w:rsidRDefault="006A4492" w:rsidP="006A4492">
      <w:pPr>
        <w:tabs>
          <w:tab w:val="left" w:pos="567"/>
          <w:tab w:val="left" w:pos="1134"/>
          <w:tab w:val="left" w:pos="1701"/>
          <w:tab w:val="center" w:pos="4462"/>
        </w:tabs>
        <w:suppressAutoHyphens/>
        <w:spacing w:after="0" w:line="260" w:lineRule="exact"/>
        <w:jc w:val="both"/>
        <w:rPr>
          <w:rFonts w:eastAsia="Times New Roman" w:cstheme="minorHAnsi"/>
          <w:spacing w:val="-2"/>
          <w:lang w:val="es-ES_tradnl" w:eastAsia="es-ES"/>
        </w:rPr>
      </w:pPr>
    </w:p>
    <w:p w14:paraId="17D71161" w14:textId="77777777" w:rsidR="006A4492" w:rsidRPr="00233359" w:rsidRDefault="006A4492" w:rsidP="006A4492">
      <w:pPr>
        <w:numPr>
          <w:ilvl w:val="0"/>
          <w:numId w:val="4"/>
        </w:numPr>
        <w:tabs>
          <w:tab w:val="left" w:pos="567"/>
          <w:tab w:val="left" w:pos="1134"/>
          <w:tab w:val="left" w:pos="1701"/>
        </w:tabs>
        <w:spacing w:after="0" w:line="260" w:lineRule="exact"/>
        <w:jc w:val="both"/>
        <w:rPr>
          <w:rFonts w:eastAsia="Times New Roman" w:cstheme="minorHAnsi"/>
          <w:lang w:val="es-ES_tradnl" w:eastAsia="es-ES"/>
        </w:rPr>
      </w:pPr>
      <w:r w:rsidRPr="00233359">
        <w:rPr>
          <w:rFonts w:eastAsia="Times New Roman" w:cstheme="minorHAnsi"/>
          <w:lang w:val="es-ES_tradnl" w:eastAsia="es-ES"/>
        </w:rPr>
        <w:t xml:space="preserve">Indicadores de gestión  que relacionen las actividades ejecutadas con respecto a las programadas: porcentaje de investigaciones realizadas,  cumplimiento del plan de trabajo, cobertura de entrenamiento. </w:t>
      </w:r>
    </w:p>
    <w:p w14:paraId="30C27D59" w14:textId="77777777" w:rsidR="006A4492" w:rsidRPr="00233359" w:rsidRDefault="006A4492" w:rsidP="006A4492">
      <w:pPr>
        <w:numPr>
          <w:ilvl w:val="0"/>
          <w:numId w:val="4"/>
        </w:numPr>
        <w:tabs>
          <w:tab w:val="left" w:pos="567"/>
          <w:tab w:val="left" w:pos="1134"/>
          <w:tab w:val="left" w:pos="1701"/>
        </w:tabs>
        <w:spacing w:after="0" w:line="260" w:lineRule="exact"/>
        <w:jc w:val="both"/>
        <w:rPr>
          <w:rFonts w:eastAsia="Times New Roman" w:cstheme="minorHAnsi"/>
          <w:lang w:val="es-ES_tradnl" w:eastAsia="es-ES"/>
        </w:rPr>
      </w:pPr>
      <w:r w:rsidRPr="00233359">
        <w:rPr>
          <w:rFonts w:eastAsia="Times New Roman" w:cstheme="minorHAnsi"/>
          <w:lang w:val="es-ES_tradnl" w:eastAsia="es-ES"/>
        </w:rPr>
        <w:t>Indicadores de efectividad o impacto, como los índices de frecuencia, severidad y de lesiones incapacitantes, indicadores de morbilidad y mortalidad, tasa global de ausentismo entre otros.</w:t>
      </w:r>
    </w:p>
    <w:p w14:paraId="304F8145"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lang w:val="es-ES_tradnl" w:eastAsia="es-ES"/>
        </w:rPr>
      </w:pPr>
    </w:p>
    <w:p w14:paraId="751F07E9" w14:textId="77777777" w:rsidR="006A4492" w:rsidRPr="00233359" w:rsidRDefault="006A4492" w:rsidP="006A4492">
      <w:pPr>
        <w:tabs>
          <w:tab w:val="left" w:pos="567"/>
          <w:tab w:val="left" w:pos="1134"/>
          <w:tab w:val="left" w:pos="1701"/>
        </w:tabs>
        <w:spacing w:after="0" w:line="260" w:lineRule="exact"/>
        <w:ind w:left="567" w:hanging="567"/>
        <w:jc w:val="both"/>
        <w:rPr>
          <w:rFonts w:eastAsia="Times New Roman" w:cstheme="minorHAnsi"/>
          <w:b/>
          <w:lang w:val="es-ES_tradnl" w:eastAsia="es-ES"/>
        </w:rPr>
      </w:pPr>
    </w:p>
    <w:tbl>
      <w:tblPr>
        <w:tblStyle w:val="Tablaconcuadrcula"/>
        <w:tblW w:w="0" w:type="auto"/>
        <w:tblLook w:val="01E0" w:firstRow="1" w:lastRow="1" w:firstColumn="1" w:lastColumn="1" w:noHBand="0" w:noVBand="0"/>
      </w:tblPr>
      <w:tblGrid>
        <w:gridCol w:w="2704"/>
        <w:gridCol w:w="2248"/>
        <w:gridCol w:w="3542"/>
      </w:tblGrid>
      <w:tr w:rsidR="006A4492" w:rsidRPr="00233359" w14:paraId="7890875D" w14:textId="77777777" w:rsidTr="006A4492">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427F594D" w14:textId="77777777" w:rsidR="006A4492" w:rsidRPr="00233359" w:rsidRDefault="006A4492" w:rsidP="006A4492">
            <w:pPr>
              <w:spacing w:after="200" w:line="276" w:lineRule="auto"/>
              <w:jc w:val="both"/>
              <w:rPr>
                <w:rFonts w:cstheme="minorHAnsi"/>
                <w:b/>
                <w:bCs/>
                <w:lang w:eastAsia="zh-CN"/>
              </w:rPr>
            </w:pPr>
            <w:r w:rsidRPr="00233359">
              <w:rPr>
                <w:rFonts w:cstheme="minorHAnsi"/>
                <w:b/>
                <w:bCs/>
              </w:rPr>
              <w:t>Nombre</w:t>
            </w:r>
          </w:p>
        </w:tc>
        <w:tc>
          <w:tcPr>
            <w:tcW w:w="2304" w:type="dxa"/>
            <w:tcBorders>
              <w:top w:val="single" w:sz="4" w:space="0" w:color="auto"/>
              <w:left w:val="single" w:sz="4" w:space="0" w:color="auto"/>
              <w:bottom w:val="single" w:sz="4" w:space="0" w:color="auto"/>
              <w:right w:val="single" w:sz="4" w:space="0" w:color="auto"/>
            </w:tcBorders>
            <w:shd w:val="clear" w:color="auto" w:fill="auto"/>
            <w:hideMark/>
          </w:tcPr>
          <w:p w14:paraId="2A91A8EE" w14:textId="77777777" w:rsidR="006A4492" w:rsidRPr="00233359" w:rsidRDefault="006A4492" w:rsidP="006A4492">
            <w:pPr>
              <w:spacing w:after="200" w:line="276" w:lineRule="auto"/>
              <w:jc w:val="both"/>
              <w:rPr>
                <w:rFonts w:cstheme="minorHAnsi"/>
                <w:b/>
                <w:bCs/>
                <w:lang w:eastAsia="zh-CN"/>
              </w:rPr>
            </w:pPr>
            <w:r w:rsidRPr="00233359">
              <w:rPr>
                <w:rFonts w:cstheme="minorHAnsi"/>
                <w:b/>
                <w:bCs/>
              </w:rPr>
              <w:t>Unidad de medición</w:t>
            </w:r>
          </w:p>
        </w:tc>
        <w:tc>
          <w:tcPr>
            <w:tcW w:w="3649" w:type="dxa"/>
            <w:tcBorders>
              <w:top w:val="single" w:sz="4" w:space="0" w:color="auto"/>
              <w:left w:val="single" w:sz="4" w:space="0" w:color="auto"/>
              <w:bottom w:val="single" w:sz="4" w:space="0" w:color="auto"/>
              <w:right w:val="single" w:sz="4" w:space="0" w:color="auto"/>
            </w:tcBorders>
            <w:shd w:val="clear" w:color="auto" w:fill="auto"/>
            <w:hideMark/>
          </w:tcPr>
          <w:p w14:paraId="310A70A7" w14:textId="77777777" w:rsidR="006A4492" w:rsidRPr="00233359" w:rsidRDefault="006A4492" w:rsidP="006A4492">
            <w:pPr>
              <w:spacing w:after="200" w:line="276" w:lineRule="auto"/>
              <w:jc w:val="both"/>
              <w:rPr>
                <w:rFonts w:cstheme="minorHAnsi"/>
                <w:b/>
                <w:bCs/>
                <w:lang w:eastAsia="zh-CN"/>
              </w:rPr>
            </w:pPr>
            <w:r w:rsidRPr="00233359">
              <w:rPr>
                <w:rFonts w:cstheme="minorHAnsi"/>
                <w:b/>
                <w:bCs/>
              </w:rPr>
              <w:t>Forma de cálculo</w:t>
            </w:r>
          </w:p>
        </w:tc>
      </w:tr>
      <w:tr w:rsidR="006A4492" w:rsidRPr="00233359" w14:paraId="07758649" w14:textId="77777777" w:rsidTr="006A4492">
        <w:tc>
          <w:tcPr>
            <w:tcW w:w="87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A5ECAD" w14:textId="77777777" w:rsidR="006A4492" w:rsidRPr="00233359" w:rsidRDefault="006A4492" w:rsidP="006A4492">
            <w:pPr>
              <w:spacing w:after="200" w:line="276" w:lineRule="auto"/>
              <w:jc w:val="center"/>
              <w:rPr>
                <w:rFonts w:cstheme="minorHAnsi"/>
                <w:b/>
                <w:bCs/>
                <w:lang w:eastAsia="zh-CN"/>
              </w:rPr>
            </w:pPr>
            <w:r w:rsidRPr="00233359">
              <w:rPr>
                <w:rFonts w:cstheme="minorHAnsi"/>
                <w:b/>
                <w:bCs/>
              </w:rPr>
              <w:t>De impacto</w:t>
            </w:r>
          </w:p>
        </w:tc>
      </w:tr>
      <w:tr w:rsidR="006A4492" w:rsidRPr="00233359" w14:paraId="6B013218" w14:textId="77777777" w:rsidTr="006A4492">
        <w:tc>
          <w:tcPr>
            <w:tcW w:w="2767" w:type="dxa"/>
            <w:tcBorders>
              <w:top w:val="single" w:sz="4" w:space="0" w:color="auto"/>
              <w:left w:val="single" w:sz="4" w:space="0" w:color="auto"/>
              <w:bottom w:val="single" w:sz="4" w:space="0" w:color="auto"/>
              <w:right w:val="single" w:sz="4" w:space="0" w:color="auto"/>
            </w:tcBorders>
            <w:vAlign w:val="center"/>
            <w:hideMark/>
          </w:tcPr>
          <w:p w14:paraId="42AD6567" w14:textId="77777777" w:rsidR="006A4492" w:rsidRPr="00233359" w:rsidRDefault="006A4492" w:rsidP="006A4492">
            <w:pPr>
              <w:spacing w:after="200" w:line="276" w:lineRule="auto"/>
              <w:jc w:val="both"/>
              <w:rPr>
                <w:rFonts w:cstheme="minorHAnsi"/>
                <w:lang w:eastAsia="zh-CN"/>
              </w:rPr>
            </w:pPr>
            <w:r w:rsidRPr="00233359">
              <w:rPr>
                <w:rFonts w:cstheme="minorHAnsi"/>
              </w:rPr>
              <w:t>Tasa de accidentalidad</w:t>
            </w:r>
          </w:p>
        </w:tc>
        <w:tc>
          <w:tcPr>
            <w:tcW w:w="2304" w:type="dxa"/>
            <w:tcBorders>
              <w:top w:val="single" w:sz="4" w:space="0" w:color="auto"/>
              <w:left w:val="single" w:sz="4" w:space="0" w:color="auto"/>
              <w:bottom w:val="single" w:sz="4" w:space="0" w:color="auto"/>
              <w:right w:val="single" w:sz="4" w:space="0" w:color="auto"/>
            </w:tcBorders>
            <w:vAlign w:val="center"/>
            <w:hideMark/>
          </w:tcPr>
          <w:p w14:paraId="1117F3D1" w14:textId="77777777" w:rsidR="006A4492" w:rsidRPr="00233359" w:rsidRDefault="006A4492" w:rsidP="006A4492">
            <w:pPr>
              <w:spacing w:after="200" w:line="276" w:lineRule="auto"/>
              <w:jc w:val="both"/>
              <w:rPr>
                <w:rFonts w:cstheme="minorHAnsi"/>
                <w:lang w:eastAsia="zh-CN"/>
              </w:rPr>
            </w:pPr>
            <w:r w:rsidRPr="00233359">
              <w:rPr>
                <w:rFonts w:cstheme="minorHAnsi"/>
              </w:rPr>
              <w:t>At/por personas</w:t>
            </w:r>
          </w:p>
        </w:tc>
        <w:tc>
          <w:tcPr>
            <w:tcW w:w="3649" w:type="dxa"/>
            <w:tcBorders>
              <w:top w:val="single" w:sz="4" w:space="0" w:color="auto"/>
              <w:left w:val="single" w:sz="4" w:space="0" w:color="auto"/>
              <w:bottom w:val="single" w:sz="4" w:space="0" w:color="auto"/>
              <w:right w:val="single" w:sz="4" w:space="0" w:color="auto"/>
            </w:tcBorders>
            <w:vAlign w:val="center"/>
            <w:hideMark/>
          </w:tcPr>
          <w:p w14:paraId="5EF152C5" w14:textId="77777777" w:rsidR="006A4492" w:rsidRPr="00233359" w:rsidRDefault="006A4492" w:rsidP="006A4492">
            <w:pPr>
              <w:spacing w:after="200" w:line="276" w:lineRule="auto"/>
              <w:jc w:val="both"/>
              <w:rPr>
                <w:rFonts w:cstheme="minorHAnsi"/>
                <w:lang w:eastAsia="zh-CN"/>
              </w:rPr>
            </w:pPr>
            <w:r w:rsidRPr="00233359">
              <w:rPr>
                <w:rFonts w:cstheme="minorHAnsi"/>
              </w:rPr>
              <w:t>TA = N° AT / N° promedio de trabajadores</w:t>
            </w:r>
          </w:p>
        </w:tc>
      </w:tr>
      <w:tr w:rsidR="006A4492" w:rsidRPr="00233359" w14:paraId="29769BD7" w14:textId="77777777" w:rsidTr="006A4492">
        <w:tc>
          <w:tcPr>
            <w:tcW w:w="2767" w:type="dxa"/>
            <w:tcBorders>
              <w:top w:val="single" w:sz="4" w:space="0" w:color="auto"/>
              <w:left w:val="single" w:sz="4" w:space="0" w:color="auto"/>
              <w:bottom w:val="single" w:sz="4" w:space="0" w:color="auto"/>
              <w:right w:val="single" w:sz="4" w:space="0" w:color="auto"/>
            </w:tcBorders>
            <w:vAlign w:val="center"/>
            <w:hideMark/>
          </w:tcPr>
          <w:p w14:paraId="27EBBD74" w14:textId="77777777" w:rsidR="006A4492" w:rsidRPr="00233359" w:rsidRDefault="006A4492" w:rsidP="006A4492">
            <w:pPr>
              <w:spacing w:after="200" w:line="276" w:lineRule="auto"/>
              <w:jc w:val="both"/>
              <w:rPr>
                <w:rFonts w:cstheme="minorHAnsi"/>
                <w:lang w:eastAsia="zh-CN"/>
              </w:rPr>
            </w:pPr>
            <w:r w:rsidRPr="00233359">
              <w:rPr>
                <w:rFonts w:cstheme="minorHAnsi"/>
              </w:rPr>
              <w:t>Índice de frecuencia de AT</w:t>
            </w:r>
          </w:p>
        </w:tc>
        <w:tc>
          <w:tcPr>
            <w:tcW w:w="2304" w:type="dxa"/>
            <w:tcBorders>
              <w:top w:val="single" w:sz="4" w:space="0" w:color="auto"/>
              <w:left w:val="single" w:sz="4" w:space="0" w:color="auto"/>
              <w:bottom w:val="single" w:sz="4" w:space="0" w:color="auto"/>
              <w:right w:val="single" w:sz="4" w:space="0" w:color="auto"/>
            </w:tcBorders>
            <w:vAlign w:val="center"/>
            <w:hideMark/>
          </w:tcPr>
          <w:p w14:paraId="19CFD300" w14:textId="77777777" w:rsidR="006A4492" w:rsidRPr="00233359" w:rsidRDefault="006A4492" w:rsidP="006A4492">
            <w:pPr>
              <w:autoSpaceDE w:val="0"/>
              <w:autoSpaceDN w:val="0"/>
              <w:adjustRightInd w:val="0"/>
              <w:spacing w:after="200" w:line="276" w:lineRule="auto"/>
              <w:jc w:val="both"/>
              <w:rPr>
                <w:rFonts w:cstheme="minorHAnsi"/>
                <w:lang w:eastAsia="zh-CN"/>
              </w:rPr>
            </w:pPr>
            <w:r w:rsidRPr="00233359">
              <w:rPr>
                <w:rFonts w:cstheme="minorHAnsi"/>
              </w:rPr>
              <w:t>At según horas</w:t>
            </w:r>
          </w:p>
          <w:p w14:paraId="54DE61E5" w14:textId="77777777" w:rsidR="006A4492" w:rsidRPr="00233359" w:rsidRDefault="006A4492" w:rsidP="006A4492">
            <w:pPr>
              <w:spacing w:after="200" w:line="276" w:lineRule="auto"/>
              <w:jc w:val="both"/>
              <w:rPr>
                <w:rFonts w:cstheme="minorHAnsi"/>
                <w:b/>
                <w:bCs/>
                <w:lang w:eastAsia="zh-CN"/>
              </w:rPr>
            </w:pPr>
            <w:r w:rsidRPr="00233359">
              <w:rPr>
                <w:rFonts w:cstheme="minorHAnsi"/>
              </w:rPr>
              <w:t>exposición</w:t>
            </w:r>
          </w:p>
        </w:tc>
        <w:tc>
          <w:tcPr>
            <w:tcW w:w="3649" w:type="dxa"/>
            <w:tcBorders>
              <w:top w:val="single" w:sz="4" w:space="0" w:color="auto"/>
              <w:left w:val="single" w:sz="4" w:space="0" w:color="auto"/>
              <w:bottom w:val="single" w:sz="4" w:space="0" w:color="auto"/>
              <w:right w:val="single" w:sz="4" w:space="0" w:color="auto"/>
            </w:tcBorders>
            <w:vAlign w:val="center"/>
            <w:hideMark/>
          </w:tcPr>
          <w:p w14:paraId="725E5F30" w14:textId="77777777" w:rsidR="006A4492" w:rsidRPr="00233359" w:rsidRDefault="006A4492" w:rsidP="006A4492">
            <w:pPr>
              <w:spacing w:after="200" w:line="276" w:lineRule="auto"/>
              <w:jc w:val="both"/>
              <w:rPr>
                <w:rFonts w:cstheme="minorHAnsi"/>
                <w:lang w:eastAsia="zh-CN"/>
              </w:rPr>
            </w:pPr>
            <w:r w:rsidRPr="00233359">
              <w:rPr>
                <w:rFonts w:cstheme="minorHAnsi"/>
              </w:rPr>
              <w:t>IF AT = (N° total de AT en el período / N° HHT del período) x 240000</w:t>
            </w:r>
          </w:p>
        </w:tc>
      </w:tr>
      <w:tr w:rsidR="006A4492" w:rsidRPr="00233359" w14:paraId="7ED5E306" w14:textId="77777777" w:rsidTr="006A4492">
        <w:tc>
          <w:tcPr>
            <w:tcW w:w="2767" w:type="dxa"/>
            <w:tcBorders>
              <w:top w:val="single" w:sz="4" w:space="0" w:color="auto"/>
              <w:left w:val="single" w:sz="4" w:space="0" w:color="auto"/>
              <w:bottom w:val="single" w:sz="4" w:space="0" w:color="auto"/>
              <w:right w:val="single" w:sz="4" w:space="0" w:color="auto"/>
            </w:tcBorders>
            <w:vAlign w:val="center"/>
            <w:hideMark/>
          </w:tcPr>
          <w:p w14:paraId="4645540F" w14:textId="77777777" w:rsidR="006A4492" w:rsidRPr="00233359" w:rsidRDefault="006A4492" w:rsidP="006A4492">
            <w:pPr>
              <w:spacing w:after="200" w:line="276" w:lineRule="auto"/>
              <w:jc w:val="both"/>
              <w:rPr>
                <w:rFonts w:cstheme="minorHAnsi"/>
                <w:lang w:eastAsia="zh-CN"/>
              </w:rPr>
            </w:pPr>
            <w:r w:rsidRPr="00233359">
              <w:rPr>
                <w:rFonts w:cstheme="minorHAnsi"/>
              </w:rPr>
              <w:t>Índice de severidad de AT</w:t>
            </w:r>
          </w:p>
        </w:tc>
        <w:tc>
          <w:tcPr>
            <w:tcW w:w="2304" w:type="dxa"/>
            <w:tcBorders>
              <w:top w:val="single" w:sz="4" w:space="0" w:color="auto"/>
              <w:left w:val="single" w:sz="4" w:space="0" w:color="auto"/>
              <w:bottom w:val="single" w:sz="4" w:space="0" w:color="auto"/>
              <w:right w:val="single" w:sz="4" w:space="0" w:color="auto"/>
            </w:tcBorders>
            <w:vAlign w:val="center"/>
            <w:hideMark/>
          </w:tcPr>
          <w:p w14:paraId="6CB68BD4" w14:textId="77777777" w:rsidR="006A4492" w:rsidRPr="00233359" w:rsidRDefault="006A4492" w:rsidP="006A4492">
            <w:pPr>
              <w:autoSpaceDE w:val="0"/>
              <w:autoSpaceDN w:val="0"/>
              <w:adjustRightInd w:val="0"/>
              <w:spacing w:after="200" w:line="276" w:lineRule="auto"/>
              <w:jc w:val="both"/>
              <w:rPr>
                <w:rFonts w:cstheme="minorHAnsi"/>
                <w:lang w:eastAsia="zh-CN"/>
              </w:rPr>
            </w:pPr>
            <w:r w:rsidRPr="00233359">
              <w:rPr>
                <w:rFonts w:cstheme="minorHAnsi"/>
              </w:rPr>
              <w:t>Días perdidos y</w:t>
            </w:r>
          </w:p>
          <w:p w14:paraId="321F2FB0" w14:textId="77777777" w:rsidR="006A4492" w:rsidRPr="00233359" w:rsidRDefault="006A4492" w:rsidP="006A4492">
            <w:pPr>
              <w:autoSpaceDE w:val="0"/>
              <w:autoSpaceDN w:val="0"/>
              <w:adjustRightInd w:val="0"/>
              <w:spacing w:after="200" w:line="276" w:lineRule="auto"/>
              <w:jc w:val="both"/>
              <w:rPr>
                <w:rFonts w:cstheme="minorHAnsi"/>
              </w:rPr>
            </w:pPr>
            <w:r w:rsidRPr="00233359">
              <w:rPr>
                <w:rFonts w:cstheme="minorHAnsi"/>
              </w:rPr>
              <w:t>cargados según</w:t>
            </w:r>
          </w:p>
          <w:p w14:paraId="71754D86" w14:textId="77777777" w:rsidR="006A4492" w:rsidRPr="00233359" w:rsidRDefault="006A4492" w:rsidP="006A4492">
            <w:pPr>
              <w:autoSpaceDE w:val="0"/>
              <w:autoSpaceDN w:val="0"/>
              <w:adjustRightInd w:val="0"/>
              <w:spacing w:after="200" w:line="276" w:lineRule="auto"/>
              <w:jc w:val="both"/>
              <w:rPr>
                <w:rFonts w:cstheme="minorHAnsi"/>
                <w:b/>
                <w:bCs/>
                <w:lang w:eastAsia="zh-CN"/>
              </w:rPr>
            </w:pPr>
            <w:r w:rsidRPr="00233359">
              <w:rPr>
                <w:rFonts w:cstheme="minorHAnsi"/>
              </w:rPr>
              <w:lastRenderedPageBreak/>
              <w:t>exposición horas</w:t>
            </w:r>
          </w:p>
        </w:tc>
        <w:tc>
          <w:tcPr>
            <w:tcW w:w="3649" w:type="dxa"/>
            <w:tcBorders>
              <w:top w:val="single" w:sz="4" w:space="0" w:color="auto"/>
              <w:left w:val="single" w:sz="4" w:space="0" w:color="auto"/>
              <w:bottom w:val="single" w:sz="4" w:space="0" w:color="auto"/>
              <w:right w:val="single" w:sz="4" w:space="0" w:color="auto"/>
            </w:tcBorders>
            <w:vAlign w:val="center"/>
            <w:hideMark/>
          </w:tcPr>
          <w:p w14:paraId="3C2BFEAC" w14:textId="77777777" w:rsidR="006A4492" w:rsidRPr="00233359" w:rsidRDefault="006A4492" w:rsidP="006A4492">
            <w:pPr>
              <w:spacing w:after="200" w:line="276" w:lineRule="auto"/>
              <w:jc w:val="both"/>
              <w:rPr>
                <w:rFonts w:cstheme="minorHAnsi"/>
                <w:lang w:eastAsia="zh-CN"/>
              </w:rPr>
            </w:pPr>
            <w:r w:rsidRPr="00233359">
              <w:rPr>
                <w:rFonts w:cstheme="minorHAnsi"/>
              </w:rPr>
              <w:lastRenderedPageBreak/>
              <w:t xml:space="preserve">IS AT = (N° días cargados </w:t>
            </w:r>
            <w:r w:rsidRPr="00233359">
              <w:rPr>
                <w:rFonts w:cstheme="minorHAnsi"/>
              </w:rPr>
              <w:softHyphen/>
            </w:r>
            <w:r w:rsidRPr="00233359">
              <w:rPr>
                <w:rFonts w:cstheme="minorHAnsi"/>
              </w:rPr>
              <w:softHyphen/>
              <w:t>+ perdidos por AT en el año / N° HHT año) x 240.000</w:t>
            </w:r>
          </w:p>
        </w:tc>
      </w:tr>
      <w:tr w:rsidR="006A4492" w:rsidRPr="00233359" w14:paraId="316B6CE0" w14:textId="77777777" w:rsidTr="006A4492">
        <w:tc>
          <w:tcPr>
            <w:tcW w:w="2767" w:type="dxa"/>
            <w:tcBorders>
              <w:top w:val="single" w:sz="4" w:space="0" w:color="auto"/>
              <w:left w:val="single" w:sz="4" w:space="0" w:color="auto"/>
              <w:bottom w:val="single" w:sz="4" w:space="0" w:color="auto"/>
              <w:right w:val="single" w:sz="4" w:space="0" w:color="auto"/>
            </w:tcBorders>
            <w:vAlign w:val="center"/>
            <w:hideMark/>
          </w:tcPr>
          <w:p w14:paraId="6E735583" w14:textId="77777777" w:rsidR="006A4492" w:rsidRPr="00233359" w:rsidRDefault="006A4492" w:rsidP="006A4492">
            <w:pPr>
              <w:spacing w:after="200" w:line="276" w:lineRule="auto"/>
              <w:jc w:val="both"/>
              <w:rPr>
                <w:rFonts w:cstheme="minorHAnsi"/>
                <w:lang w:eastAsia="zh-CN"/>
              </w:rPr>
            </w:pPr>
            <w:r w:rsidRPr="00233359">
              <w:rPr>
                <w:rFonts w:cstheme="minorHAnsi"/>
              </w:rPr>
              <w:t>Índice de lesiones incapacitantes</w:t>
            </w:r>
          </w:p>
        </w:tc>
        <w:tc>
          <w:tcPr>
            <w:tcW w:w="2304" w:type="dxa"/>
            <w:tcBorders>
              <w:top w:val="single" w:sz="4" w:space="0" w:color="auto"/>
              <w:left w:val="single" w:sz="4" w:space="0" w:color="auto"/>
              <w:bottom w:val="single" w:sz="4" w:space="0" w:color="auto"/>
              <w:right w:val="single" w:sz="4" w:space="0" w:color="auto"/>
            </w:tcBorders>
            <w:vAlign w:val="center"/>
            <w:hideMark/>
          </w:tcPr>
          <w:p w14:paraId="59A47800" w14:textId="77777777" w:rsidR="006A4492" w:rsidRPr="00233359" w:rsidRDefault="006A4492" w:rsidP="006A4492">
            <w:pPr>
              <w:spacing w:after="200" w:line="276" w:lineRule="auto"/>
              <w:jc w:val="both"/>
              <w:rPr>
                <w:rFonts w:cstheme="minorHAnsi"/>
                <w:lang w:val="en-US" w:eastAsia="zh-CN"/>
              </w:rPr>
            </w:pPr>
            <w:r w:rsidRPr="00233359">
              <w:rPr>
                <w:rFonts w:cstheme="minorHAnsi"/>
                <w:lang w:val="en-US"/>
              </w:rPr>
              <w:t xml:space="preserve">Sin </w:t>
            </w:r>
            <w:proofErr w:type="spellStart"/>
            <w:r w:rsidRPr="00233359">
              <w:rPr>
                <w:rFonts w:cstheme="minorHAnsi"/>
                <w:lang w:val="en-US"/>
              </w:rPr>
              <w:t>unidades</w:t>
            </w:r>
            <w:proofErr w:type="spellEnd"/>
            <w:r w:rsidRPr="00233359">
              <w:rPr>
                <w:rFonts w:cstheme="minorHAnsi"/>
                <w:lang w:val="en-US"/>
              </w:rPr>
              <w:t xml:space="preserve"> </w:t>
            </w:r>
            <w:proofErr w:type="spellStart"/>
            <w:r w:rsidRPr="00233359">
              <w:rPr>
                <w:rFonts w:cstheme="minorHAnsi"/>
                <w:lang w:val="en-US"/>
              </w:rPr>
              <w:t>claras</w:t>
            </w:r>
            <w:proofErr w:type="spellEnd"/>
          </w:p>
        </w:tc>
        <w:tc>
          <w:tcPr>
            <w:tcW w:w="3649" w:type="dxa"/>
            <w:tcBorders>
              <w:top w:val="single" w:sz="4" w:space="0" w:color="auto"/>
              <w:left w:val="single" w:sz="4" w:space="0" w:color="auto"/>
              <w:bottom w:val="single" w:sz="4" w:space="0" w:color="auto"/>
              <w:right w:val="single" w:sz="4" w:space="0" w:color="auto"/>
            </w:tcBorders>
            <w:vAlign w:val="center"/>
            <w:hideMark/>
          </w:tcPr>
          <w:p w14:paraId="159C8A1E" w14:textId="77777777" w:rsidR="006A4492" w:rsidRPr="00233359" w:rsidRDefault="006A4492" w:rsidP="006A4492">
            <w:pPr>
              <w:spacing w:after="200" w:line="276" w:lineRule="auto"/>
              <w:jc w:val="both"/>
              <w:rPr>
                <w:rFonts w:cstheme="minorHAnsi"/>
                <w:lang w:val="en-US" w:eastAsia="zh-CN"/>
              </w:rPr>
            </w:pPr>
            <w:r w:rsidRPr="00233359">
              <w:rPr>
                <w:rFonts w:cstheme="minorHAnsi"/>
                <w:lang w:val="en-US"/>
              </w:rPr>
              <w:t>ILI = (IF x IS) / 1000</w:t>
            </w:r>
          </w:p>
        </w:tc>
      </w:tr>
      <w:tr w:rsidR="006A4492" w:rsidRPr="00233359" w14:paraId="5B59F63C" w14:textId="77777777" w:rsidTr="006A4492">
        <w:tc>
          <w:tcPr>
            <w:tcW w:w="2767" w:type="dxa"/>
            <w:tcBorders>
              <w:top w:val="single" w:sz="4" w:space="0" w:color="auto"/>
              <w:left w:val="single" w:sz="4" w:space="0" w:color="auto"/>
              <w:bottom w:val="single" w:sz="4" w:space="0" w:color="auto"/>
              <w:right w:val="single" w:sz="4" w:space="0" w:color="auto"/>
            </w:tcBorders>
            <w:vAlign w:val="center"/>
          </w:tcPr>
          <w:p w14:paraId="013CAE43" w14:textId="77777777" w:rsidR="006A4492" w:rsidRPr="00233359" w:rsidRDefault="006A4492" w:rsidP="006A4492">
            <w:pPr>
              <w:spacing w:after="200" w:line="276" w:lineRule="auto"/>
              <w:jc w:val="both"/>
              <w:rPr>
                <w:rFonts w:cstheme="minorHAnsi"/>
              </w:rPr>
            </w:pPr>
            <w:r w:rsidRPr="00233359">
              <w:rPr>
                <w:rFonts w:cstheme="minorHAnsi"/>
              </w:rPr>
              <w:t>Prevalencia de EG/ EL</w:t>
            </w:r>
          </w:p>
        </w:tc>
        <w:tc>
          <w:tcPr>
            <w:tcW w:w="2304" w:type="dxa"/>
            <w:tcBorders>
              <w:top w:val="single" w:sz="4" w:space="0" w:color="auto"/>
              <w:left w:val="single" w:sz="4" w:space="0" w:color="auto"/>
              <w:bottom w:val="single" w:sz="4" w:space="0" w:color="auto"/>
              <w:right w:val="single" w:sz="4" w:space="0" w:color="auto"/>
            </w:tcBorders>
            <w:vAlign w:val="center"/>
          </w:tcPr>
          <w:p w14:paraId="0FF5EE80" w14:textId="77777777" w:rsidR="006A4492" w:rsidRPr="00233359" w:rsidRDefault="006A4492" w:rsidP="006A4492">
            <w:pPr>
              <w:spacing w:after="200" w:line="276" w:lineRule="auto"/>
              <w:jc w:val="both"/>
              <w:rPr>
                <w:rFonts w:cstheme="minorHAnsi"/>
                <w:lang w:val="en-US"/>
              </w:rPr>
            </w:pPr>
            <w:r w:rsidRPr="00233359">
              <w:rPr>
                <w:rFonts w:cstheme="minorHAnsi"/>
                <w:lang w:val="en-US"/>
              </w:rPr>
              <w:t xml:space="preserve">% </w:t>
            </w:r>
            <w:proofErr w:type="spellStart"/>
            <w:r w:rsidRPr="00233359">
              <w:rPr>
                <w:rFonts w:cstheme="minorHAnsi"/>
                <w:lang w:val="en-US"/>
              </w:rPr>
              <w:t>población</w:t>
            </w:r>
            <w:proofErr w:type="spellEnd"/>
            <w:r w:rsidRPr="00233359">
              <w:rPr>
                <w:rFonts w:cstheme="minorHAnsi"/>
                <w:lang w:val="en-US"/>
              </w:rPr>
              <w:t xml:space="preserve"> con </w:t>
            </w:r>
            <w:proofErr w:type="spellStart"/>
            <w:r w:rsidRPr="00233359">
              <w:rPr>
                <w:rFonts w:cstheme="minorHAnsi"/>
                <w:lang w:val="en-US"/>
              </w:rPr>
              <w:t>patologia</w:t>
            </w:r>
            <w:proofErr w:type="spellEnd"/>
          </w:p>
        </w:tc>
        <w:tc>
          <w:tcPr>
            <w:tcW w:w="3649" w:type="dxa"/>
            <w:tcBorders>
              <w:top w:val="single" w:sz="4" w:space="0" w:color="auto"/>
              <w:left w:val="single" w:sz="4" w:space="0" w:color="auto"/>
              <w:bottom w:val="single" w:sz="4" w:space="0" w:color="auto"/>
              <w:right w:val="single" w:sz="4" w:space="0" w:color="auto"/>
            </w:tcBorders>
            <w:vAlign w:val="center"/>
          </w:tcPr>
          <w:p w14:paraId="68CB53C7" w14:textId="77777777" w:rsidR="006A4492" w:rsidRPr="00233359" w:rsidRDefault="006A4492" w:rsidP="006A4492">
            <w:pPr>
              <w:spacing w:after="200" w:line="276" w:lineRule="auto"/>
              <w:jc w:val="both"/>
              <w:rPr>
                <w:rFonts w:cstheme="minorHAnsi"/>
              </w:rPr>
            </w:pPr>
            <w:r w:rsidRPr="00233359">
              <w:rPr>
                <w:rFonts w:cstheme="minorHAnsi"/>
              </w:rPr>
              <w:t>N° de trabajadores con alguna patología/ Total de la población trabajadora</w:t>
            </w:r>
          </w:p>
        </w:tc>
      </w:tr>
      <w:tr w:rsidR="006A4492" w:rsidRPr="00233359" w14:paraId="5D9057BA" w14:textId="77777777" w:rsidTr="006A4492">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5484466" w14:textId="77777777" w:rsidR="006A4492" w:rsidRPr="00233359" w:rsidRDefault="006A4492" w:rsidP="006A4492">
            <w:pPr>
              <w:spacing w:after="200" w:line="276" w:lineRule="auto"/>
              <w:jc w:val="both"/>
              <w:rPr>
                <w:rFonts w:cstheme="minorHAnsi"/>
              </w:rPr>
            </w:pPr>
            <w:r w:rsidRPr="00233359">
              <w:rPr>
                <w:rFonts w:cstheme="minorHAnsi"/>
              </w:rPr>
              <w:t>Incidencia de EG/EL</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6074C668" w14:textId="77777777" w:rsidR="006A4492" w:rsidRPr="00233359" w:rsidRDefault="006A4492" w:rsidP="006A4492">
            <w:pPr>
              <w:spacing w:after="200" w:line="276" w:lineRule="auto"/>
              <w:jc w:val="both"/>
              <w:rPr>
                <w:rFonts w:cstheme="minorHAnsi"/>
              </w:rPr>
            </w:pPr>
            <w:r w:rsidRPr="00233359">
              <w:rPr>
                <w:rFonts w:cstheme="minorHAnsi"/>
              </w:rPr>
              <w:t>No Casos nuevos</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14:paraId="7AEC7D50" w14:textId="77777777" w:rsidR="006A4492" w:rsidRPr="00233359" w:rsidRDefault="006A4492" w:rsidP="006A4492">
            <w:pPr>
              <w:spacing w:after="200" w:line="276" w:lineRule="auto"/>
              <w:jc w:val="both"/>
              <w:rPr>
                <w:rFonts w:cstheme="minorHAnsi"/>
              </w:rPr>
            </w:pPr>
            <w:r w:rsidRPr="00233359">
              <w:rPr>
                <w:rFonts w:cstheme="minorHAnsi"/>
              </w:rPr>
              <w:t xml:space="preserve">N° de casos nuevos de enfermedad / Total de trabajadores enfermos </w:t>
            </w:r>
          </w:p>
        </w:tc>
      </w:tr>
      <w:tr w:rsidR="006A4492" w:rsidRPr="00233359" w14:paraId="644642E7" w14:textId="77777777" w:rsidTr="006A4492">
        <w:tc>
          <w:tcPr>
            <w:tcW w:w="2767" w:type="dxa"/>
            <w:tcBorders>
              <w:top w:val="single" w:sz="4" w:space="0" w:color="auto"/>
              <w:left w:val="single" w:sz="4" w:space="0" w:color="auto"/>
              <w:bottom w:val="single" w:sz="4" w:space="0" w:color="auto"/>
              <w:right w:val="single" w:sz="4" w:space="0" w:color="auto"/>
            </w:tcBorders>
            <w:vAlign w:val="center"/>
          </w:tcPr>
          <w:p w14:paraId="0582698B" w14:textId="77777777" w:rsidR="006A4492" w:rsidRPr="00233359" w:rsidRDefault="006A4492" w:rsidP="006A4492">
            <w:pPr>
              <w:spacing w:after="200" w:line="276" w:lineRule="auto"/>
              <w:jc w:val="both"/>
              <w:rPr>
                <w:rFonts w:cstheme="minorHAnsi"/>
              </w:rPr>
            </w:pPr>
            <w:r w:rsidRPr="00233359">
              <w:rPr>
                <w:rFonts w:cstheme="minorHAnsi"/>
              </w:rPr>
              <w:t>Tasa global de ausentismo</w:t>
            </w:r>
          </w:p>
        </w:tc>
        <w:tc>
          <w:tcPr>
            <w:tcW w:w="2304" w:type="dxa"/>
            <w:tcBorders>
              <w:top w:val="single" w:sz="4" w:space="0" w:color="auto"/>
              <w:left w:val="single" w:sz="4" w:space="0" w:color="auto"/>
              <w:bottom w:val="single" w:sz="4" w:space="0" w:color="auto"/>
              <w:right w:val="single" w:sz="4" w:space="0" w:color="auto"/>
            </w:tcBorders>
            <w:vAlign w:val="center"/>
          </w:tcPr>
          <w:p w14:paraId="7717AD58" w14:textId="77777777" w:rsidR="006A4492" w:rsidRPr="00233359" w:rsidRDefault="006A4492" w:rsidP="006A4492">
            <w:pPr>
              <w:spacing w:after="200" w:line="276" w:lineRule="auto"/>
              <w:jc w:val="both"/>
              <w:rPr>
                <w:rFonts w:cstheme="minorHAnsi"/>
              </w:rPr>
            </w:pPr>
            <w:r w:rsidRPr="00233359">
              <w:rPr>
                <w:rFonts w:cstheme="minorHAnsi"/>
              </w:rPr>
              <w:t>% días perdidos por ausentismo</w:t>
            </w:r>
          </w:p>
        </w:tc>
        <w:tc>
          <w:tcPr>
            <w:tcW w:w="3649" w:type="dxa"/>
            <w:tcBorders>
              <w:top w:val="single" w:sz="4" w:space="0" w:color="auto"/>
              <w:left w:val="single" w:sz="4" w:space="0" w:color="auto"/>
              <w:bottom w:val="single" w:sz="4" w:space="0" w:color="auto"/>
              <w:right w:val="single" w:sz="4" w:space="0" w:color="auto"/>
            </w:tcBorders>
            <w:vAlign w:val="center"/>
          </w:tcPr>
          <w:p w14:paraId="6261FD7B" w14:textId="77777777" w:rsidR="006A4492" w:rsidRPr="00233359" w:rsidRDefault="006A4492" w:rsidP="006A4492">
            <w:pPr>
              <w:spacing w:after="200" w:line="276" w:lineRule="auto"/>
              <w:jc w:val="both"/>
              <w:rPr>
                <w:rFonts w:cstheme="minorHAnsi"/>
              </w:rPr>
            </w:pPr>
            <w:r w:rsidRPr="00233359">
              <w:rPr>
                <w:rFonts w:cstheme="minorHAnsi"/>
              </w:rPr>
              <w:t>T.G.A. = No. de ausencias en un periodo x 100/  No. de trabajadores en nómina para ese periodo</w:t>
            </w:r>
          </w:p>
        </w:tc>
      </w:tr>
      <w:tr w:rsidR="006A4492" w:rsidRPr="00233359" w14:paraId="644B53B7" w14:textId="77777777" w:rsidTr="006A4492">
        <w:tc>
          <w:tcPr>
            <w:tcW w:w="87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819558" w14:textId="77777777" w:rsidR="006A4492" w:rsidRPr="00233359" w:rsidRDefault="006A4492" w:rsidP="006A4492">
            <w:pPr>
              <w:spacing w:after="200" w:line="276" w:lineRule="auto"/>
              <w:jc w:val="center"/>
              <w:rPr>
                <w:rFonts w:cstheme="minorHAnsi"/>
                <w:b/>
                <w:bCs/>
                <w:lang w:val="en-US" w:eastAsia="zh-CN"/>
              </w:rPr>
            </w:pPr>
            <w:r w:rsidRPr="00233359">
              <w:rPr>
                <w:rFonts w:cstheme="minorHAnsi"/>
                <w:b/>
                <w:bCs/>
                <w:lang w:val="en-US"/>
              </w:rPr>
              <w:t xml:space="preserve">De </w:t>
            </w:r>
            <w:r w:rsidRPr="00233359">
              <w:rPr>
                <w:rFonts w:cstheme="minorHAnsi"/>
                <w:b/>
                <w:bCs/>
              </w:rPr>
              <w:t>gestión</w:t>
            </w:r>
          </w:p>
        </w:tc>
      </w:tr>
      <w:tr w:rsidR="006A4492" w:rsidRPr="00233359" w14:paraId="02D02515" w14:textId="77777777" w:rsidTr="006A4492">
        <w:tc>
          <w:tcPr>
            <w:tcW w:w="2767" w:type="dxa"/>
            <w:tcBorders>
              <w:top w:val="single" w:sz="4" w:space="0" w:color="auto"/>
              <w:left w:val="single" w:sz="4" w:space="0" w:color="auto"/>
              <w:bottom w:val="single" w:sz="4" w:space="0" w:color="auto"/>
              <w:right w:val="single" w:sz="4" w:space="0" w:color="auto"/>
            </w:tcBorders>
            <w:vAlign w:val="center"/>
            <w:hideMark/>
          </w:tcPr>
          <w:p w14:paraId="38D79256" w14:textId="77777777" w:rsidR="006A4492" w:rsidRPr="00233359" w:rsidRDefault="006A4492" w:rsidP="006A4492">
            <w:pPr>
              <w:autoSpaceDE w:val="0"/>
              <w:autoSpaceDN w:val="0"/>
              <w:adjustRightInd w:val="0"/>
              <w:spacing w:after="200" w:line="276" w:lineRule="auto"/>
              <w:jc w:val="both"/>
              <w:rPr>
                <w:rFonts w:cstheme="minorHAnsi"/>
                <w:lang w:eastAsia="zh-CN"/>
              </w:rPr>
            </w:pPr>
            <w:r w:rsidRPr="00233359">
              <w:rPr>
                <w:rFonts w:cstheme="minorHAnsi"/>
              </w:rPr>
              <w:t>Investigaciones realizadas</w:t>
            </w:r>
          </w:p>
        </w:tc>
        <w:tc>
          <w:tcPr>
            <w:tcW w:w="2304" w:type="dxa"/>
            <w:tcBorders>
              <w:top w:val="single" w:sz="4" w:space="0" w:color="auto"/>
              <w:left w:val="single" w:sz="4" w:space="0" w:color="auto"/>
              <w:bottom w:val="single" w:sz="4" w:space="0" w:color="auto"/>
              <w:right w:val="single" w:sz="4" w:space="0" w:color="auto"/>
            </w:tcBorders>
            <w:vAlign w:val="center"/>
            <w:hideMark/>
          </w:tcPr>
          <w:p w14:paraId="4115B493" w14:textId="77777777" w:rsidR="006A4492" w:rsidRPr="00233359" w:rsidRDefault="006A4492" w:rsidP="006A4492">
            <w:pPr>
              <w:autoSpaceDE w:val="0"/>
              <w:autoSpaceDN w:val="0"/>
              <w:adjustRightInd w:val="0"/>
              <w:spacing w:after="200" w:line="276" w:lineRule="auto"/>
              <w:jc w:val="both"/>
              <w:rPr>
                <w:rFonts w:cstheme="minorHAnsi"/>
                <w:lang w:eastAsia="zh-CN"/>
              </w:rPr>
            </w:pPr>
            <w:r w:rsidRPr="00233359">
              <w:rPr>
                <w:rFonts w:cstheme="minorHAnsi"/>
              </w:rPr>
              <w:t>%</w:t>
            </w:r>
          </w:p>
        </w:tc>
        <w:tc>
          <w:tcPr>
            <w:tcW w:w="3649" w:type="dxa"/>
            <w:tcBorders>
              <w:top w:val="single" w:sz="4" w:space="0" w:color="auto"/>
              <w:left w:val="single" w:sz="4" w:space="0" w:color="auto"/>
              <w:bottom w:val="single" w:sz="4" w:space="0" w:color="auto"/>
              <w:right w:val="single" w:sz="4" w:space="0" w:color="auto"/>
            </w:tcBorders>
            <w:vAlign w:val="center"/>
            <w:hideMark/>
          </w:tcPr>
          <w:p w14:paraId="78BD423E" w14:textId="77777777" w:rsidR="006A4492" w:rsidRPr="00233359" w:rsidRDefault="006A4492" w:rsidP="006A4492">
            <w:pPr>
              <w:autoSpaceDE w:val="0"/>
              <w:autoSpaceDN w:val="0"/>
              <w:adjustRightInd w:val="0"/>
              <w:spacing w:after="200" w:line="276" w:lineRule="auto"/>
              <w:jc w:val="both"/>
              <w:rPr>
                <w:rFonts w:cstheme="minorHAnsi"/>
                <w:lang w:eastAsia="zh-CN"/>
              </w:rPr>
            </w:pPr>
            <w:r w:rsidRPr="00233359">
              <w:rPr>
                <w:rFonts w:cstheme="minorHAnsi"/>
              </w:rPr>
              <w:t>No. Investigaciones realizadas/No.</w:t>
            </w:r>
          </w:p>
          <w:p w14:paraId="0FA3325F" w14:textId="77777777" w:rsidR="006A4492" w:rsidRPr="00233359" w:rsidRDefault="006A4492" w:rsidP="006A4492">
            <w:pPr>
              <w:autoSpaceDE w:val="0"/>
              <w:autoSpaceDN w:val="0"/>
              <w:adjustRightInd w:val="0"/>
              <w:spacing w:after="200" w:line="276" w:lineRule="auto"/>
              <w:jc w:val="both"/>
              <w:rPr>
                <w:rFonts w:cstheme="minorHAnsi"/>
                <w:lang w:eastAsia="zh-CN"/>
              </w:rPr>
            </w:pPr>
            <w:r w:rsidRPr="00233359">
              <w:rPr>
                <w:rFonts w:cstheme="minorHAnsi"/>
              </w:rPr>
              <w:t>Accidentes ocurridos *100</w:t>
            </w:r>
          </w:p>
        </w:tc>
      </w:tr>
      <w:tr w:rsidR="006A4492" w:rsidRPr="00233359" w14:paraId="3DD599A0" w14:textId="77777777" w:rsidTr="006A4492">
        <w:tc>
          <w:tcPr>
            <w:tcW w:w="2767" w:type="dxa"/>
            <w:tcBorders>
              <w:top w:val="single" w:sz="4" w:space="0" w:color="auto"/>
              <w:left w:val="single" w:sz="4" w:space="0" w:color="auto"/>
              <w:bottom w:val="single" w:sz="4" w:space="0" w:color="auto"/>
              <w:right w:val="single" w:sz="4" w:space="0" w:color="auto"/>
            </w:tcBorders>
            <w:vAlign w:val="center"/>
            <w:hideMark/>
          </w:tcPr>
          <w:p w14:paraId="062B3D72" w14:textId="77777777" w:rsidR="006A4492" w:rsidRPr="00233359" w:rsidRDefault="006A4492" w:rsidP="006A4492">
            <w:pPr>
              <w:autoSpaceDE w:val="0"/>
              <w:autoSpaceDN w:val="0"/>
              <w:adjustRightInd w:val="0"/>
              <w:spacing w:after="200" w:line="276" w:lineRule="auto"/>
              <w:jc w:val="both"/>
              <w:rPr>
                <w:rFonts w:cstheme="minorHAnsi"/>
                <w:lang w:eastAsia="zh-CN"/>
              </w:rPr>
            </w:pPr>
            <w:r w:rsidRPr="00233359">
              <w:rPr>
                <w:rFonts w:cstheme="minorHAnsi"/>
              </w:rPr>
              <w:t>Cumplimiento plan de trabajo</w:t>
            </w:r>
          </w:p>
        </w:tc>
        <w:tc>
          <w:tcPr>
            <w:tcW w:w="2304" w:type="dxa"/>
            <w:tcBorders>
              <w:top w:val="single" w:sz="4" w:space="0" w:color="auto"/>
              <w:left w:val="single" w:sz="4" w:space="0" w:color="auto"/>
              <w:bottom w:val="single" w:sz="4" w:space="0" w:color="auto"/>
              <w:right w:val="single" w:sz="4" w:space="0" w:color="auto"/>
            </w:tcBorders>
            <w:vAlign w:val="center"/>
            <w:hideMark/>
          </w:tcPr>
          <w:p w14:paraId="43E0F557" w14:textId="77777777" w:rsidR="006A4492" w:rsidRPr="00233359" w:rsidRDefault="006A4492" w:rsidP="006A4492">
            <w:pPr>
              <w:autoSpaceDE w:val="0"/>
              <w:autoSpaceDN w:val="0"/>
              <w:adjustRightInd w:val="0"/>
              <w:spacing w:after="200" w:line="276" w:lineRule="auto"/>
              <w:jc w:val="both"/>
              <w:rPr>
                <w:rFonts w:cstheme="minorHAnsi"/>
                <w:lang w:eastAsia="zh-CN"/>
              </w:rPr>
            </w:pPr>
            <w:r w:rsidRPr="00233359">
              <w:rPr>
                <w:rFonts w:cstheme="minorHAnsi"/>
              </w:rPr>
              <w:t>%</w:t>
            </w:r>
          </w:p>
        </w:tc>
        <w:tc>
          <w:tcPr>
            <w:tcW w:w="3649" w:type="dxa"/>
            <w:tcBorders>
              <w:top w:val="single" w:sz="4" w:space="0" w:color="auto"/>
              <w:left w:val="single" w:sz="4" w:space="0" w:color="auto"/>
              <w:bottom w:val="single" w:sz="4" w:space="0" w:color="auto"/>
              <w:right w:val="single" w:sz="4" w:space="0" w:color="auto"/>
            </w:tcBorders>
            <w:vAlign w:val="center"/>
            <w:hideMark/>
          </w:tcPr>
          <w:p w14:paraId="2830DA8C" w14:textId="77777777" w:rsidR="006A4492" w:rsidRPr="00233359" w:rsidRDefault="006A4492" w:rsidP="006A4492">
            <w:pPr>
              <w:autoSpaceDE w:val="0"/>
              <w:autoSpaceDN w:val="0"/>
              <w:adjustRightInd w:val="0"/>
              <w:spacing w:after="200" w:line="276" w:lineRule="auto"/>
              <w:jc w:val="both"/>
              <w:rPr>
                <w:rFonts w:cstheme="minorHAnsi"/>
                <w:lang w:val="pt-BR" w:eastAsia="zh-CN"/>
              </w:rPr>
            </w:pPr>
            <w:r w:rsidRPr="00233359">
              <w:rPr>
                <w:rFonts w:cstheme="minorHAnsi"/>
                <w:lang w:val="pt-BR"/>
              </w:rPr>
              <w:t xml:space="preserve">No. </w:t>
            </w:r>
            <w:proofErr w:type="spellStart"/>
            <w:r w:rsidRPr="00233359">
              <w:rPr>
                <w:rFonts w:cstheme="minorHAnsi"/>
                <w:lang w:val="pt-BR"/>
              </w:rPr>
              <w:t>Actividades</w:t>
            </w:r>
            <w:proofErr w:type="spellEnd"/>
            <w:r w:rsidRPr="00233359">
              <w:rPr>
                <w:rFonts w:cstheme="minorHAnsi"/>
                <w:lang w:val="pt-BR"/>
              </w:rPr>
              <w:t xml:space="preserve"> realizadas/No.</w:t>
            </w:r>
          </w:p>
          <w:p w14:paraId="753CF024" w14:textId="77777777" w:rsidR="006A4492" w:rsidRPr="00233359" w:rsidRDefault="006A4492" w:rsidP="006A4492">
            <w:pPr>
              <w:autoSpaceDE w:val="0"/>
              <w:autoSpaceDN w:val="0"/>
              <w:adjustRightInd w:val="0"/>
              <w:spacing w:after="200" w:line="276" w:lineRule="auto"/>
              <w:jc w:val="both"/>
              <w:rPr>
                <w:rFonts w:cstheme="minorHAnsi"/>
                <w:lang w:val="pt-BR" w:eastAsia="zh-CN"/>
              </w:rPr>
            </w:pPr>
            <w:proofErr w:type="spellStart"/>
            <w:r w:rsidRPr="00233359">
              <w:rPr>
                <w:rFonts w:cstheme="minorHAnsi"/>
                <w:lang w:val="pt-BR"/>
              </w:rPr>
              <w:t>Actividades</w:t>
            </w:r>
            <w:proofErr w:type="spellEnd"/>
            <w:r w:rsidRPr="00233359">
              <w:rPr>
                <w:rFonts w:cstheme="minorHAnsi"/>
                <w:lang w:val="pt-BR"/>
              </w:rPr>
              <w:t xml:space="preserve"> programadas *100</w:t>
            </w:r>
          </w:p>
        </w:tc>
      </w:tr>
      <w:tr w:rsidR="006A4492" w:rsidRPr="00233359" w14:paraId="227408C1" w14:textId="77777777" w:rsidTr="006A4492">
        <w:tc>
          <w:tcPr>
            <w:tcW w:w="2767" w:type="dxa"/>
            <w:tcBorders>
              <w:top w:val="single" w:sz="4" w:space="0" w:color="auto"/>
              <w:left w:val="single" w:sz="4" w:space="0" w:color="auto"/>
              <w:bottom w:val="single" w:sz="4" w:space="0" w:color="auto"/>
              <w:right w:val="single" w:sz="4" w:space="0" w:color="auto"/>
            </w:tcBorders>
            <w:vAlign w:val="center"/>
            <w:hideMark/>
          </w:tcPr>
          <w:p w14:paraId="46737567" w14:textId="77777777" w:rsidR="006A4492" w:rsidRPr="00233359" w:rsidRDefault="006A4492" w:rsidP="006A4492">
            <w:pPr>
              <w:autoSpaceDE w:val="0"/>
              <w:autoSpaceDN w:val="0"/>
              <w:adjustRightInd w:val="0"/>
              <w:spacing w:after="200" w:line="276" w:lineRule="auto"/>
              <w:jc w:val="both"/>
              <w:rPr>
                <w:rFonts w:cstheme="minorHAnsi"/>
                <w:lang w:eastAsia="zh-CN"/>
              </w:rPr>
            </w:pPr>
            <w:r w:rsidRPr="00233359">
              <w:rPr>
                <w:rFonts w:cstheme="minorHAnsi"/>
              </w:rPr>
              <w:t>Cobertura entrenamiento</w:t>
            </w:r>
          </w:p>
        </w:tc>
        <w:tc>
          <w:tcPr>
            <w:tcW w:w="2304" w:type="dxa"/>
            <w:tcBorders>
              <w:top w:val="single" w:sz="4" w:space="0" w:color="auto"/>
              <w:left w:val="single" w:sz="4" w:space="0" w:color="auto"/>
              <w:bottom w:val="single" w:sz="4" w:space="0" w:color="auto"/>
              <w:right w:val="single" w:sz="4" w:space="0" w:color="auto"/>
            </w:tcBorders>
            <w:vAlign w:val="center"/>
            <w:hideMark/>
          </w:tcPr>
          <w:p w14:paraId="566BC7EF" w14:textId="77777777" w:rsidR="006A4492" w:rsidRPr="00233359" w:rsidRDefault="006A4492" w:rsidP="006A4492">
            <w:pPr>
              <w:autoSpaceDE w:val="0"/>
              <w:autoSpaceDN w:val="0"/>
              <w:adjustRightInd w:val="0"/>
              <w:spacing w:after="200" w:line="276" w:lineRule="auto"/>
              <w:jc w:val="both"/>
              <w:rPr>
                <w:rFonts w:cstheme="minorHAnsi"/>
                <w:lang w:eastAsia="zh-CN"/>
              </w:rPr>
            </w:pPr>
            <w:r w:rsidRPr="00233359">
              <w:rPr>
                <w:rFonts w:cstheme="minorHAnsi"/>
              </w:rPr>
              <w:t>%</w:t>
            </w:r>
          </w:p>
        </w:tc>
        <w:tc>
          <w:tcPr>
            <w:tcW w:w="3649" w:type="dxa"/>
            <w:tcBorders>
              <w:top w:val="single" w:sz="4" w:space="0" w:color="auto"/>
              <w:left w:val="single" w:sz="4" w:space="0" w:color="auto"/>
              <w:bottom w:val="single" w:sz="4" w:space="0" w:color="auto"/>
              <w:right w:val="single" w:sz="4" w:space="0" w:color="auto"/>
            </w:tcBorders>
            <w:vAlign w:val="center"/>
            <w:hideMark/>
          </w:tcPr>
          <w:p w14:paraId="7FE1FBA7" w14:textId="77777777" w:rsidR="006A4492" w:rsidRPr="00233359" w:rsidRDefault="006A4492" w:rsidP="006A4492">
            <w:pPr>
              <w:autoSpaceDE w:val="0"/>
              <w:autoSpaceDN w:val="0"/>
              <w:adjustRightInd w:val="0"/>
              <w:spacing w:after="200" w:line="276" w:lineRule="auto"/>
              <w:jc w:val="both"/>
              <w:rPr>
                <w:rFonts w:cstheme="minorHAnsi"/>
                <w:lang w:eastAsia="zh-CN"/>
              </w:rPr>
            </w:pPr>
            <w:r w:rsidRPr="00233359">
              <w:rPr>
                <w:rFonts w:cstheme="minorHAnsi"/>
              </w:rPr>
              <w:t>No. Personas entrenadas/No.</w:t>
            </w:r>
          </w:p>
          <w:p w14:paraId="1B804216" w14:textId="77777777" w:rsidR="006A4492" w:rsidRPr="00233359" w:rsidRDefault="006A4492" w:rsidP="006A4492">
            <w:pPr>
              <w:autoSpaceDE w:val="0"/>
              <w:autoSpaceDN w:val="0"/>
              <w:adjustRightInd w:val="0"/>
              <w:spacing w:after="200" w:line="276" w:lineRule="auto"/>
              <w:jc w:val="both"/>
              <w:rPr>
                <w:rFonts w:cstheme="minorHAnsi"/>
                <w:lang w:eastAsia="zh-CN"/>
              </w:rPr>
            </w:pPr>
            <w:r w:rsidRPr="00233359">
              <w:rPr>
                <w:rFonts w:cstheme="minorHAnsi"/>
              </w:rPr>
              <w:t>Personas objetivo *100</w:t>
            </w:r>
          </w:p>
        </w:tc>
      </w:tr>
    </w:tbl>
    <w:p w14:paraId="5880A7E2" w14:textId="77777777" w:rsidR="006A4492" w:rsidRPr="00233359" w:rsidRDefault="006A4492" w:rsidP="006A4492">
      <w:pPr>
        <w:tabs>
          <w:tab w:val="left" w:pos="567"/>
          <w:tab w:val="left" w:pos="1134"/>
          <w:tab w:val="left" w:pos="1701"/>
        </w:tabs>
        <w:spacing w:after="0" w:line="260" w:lineRule="exact"/>
        <w:ind w:left="567" w:hanging="567"/>
        <w:jc w:val="both"/>
        <w:rPr>
          <w:rFonts w:eastAsia="Times New Roman" w:cstheme="minorHAnsi"/>
          <w:b/>
          <w:lang w:val="es-ES" w:eastAsia="es-ES"/>
        </w:rPr>
      </w:pPr>
    </w:p>
    <w:p w14:paraId="5AB565C9" w14:textId="77777777" w:rsidR="006A4492" w:rsidRPr="00233359" w:rsidRDefault="006A4492" w:rsidP="006A4492">
      <w:pPr>
        <w:numPr>
          <w:ilvl w:val="0"/>
          <w:numId w:val="10"/>
        </w:numPr>
        <w:tabs>
          <w:tab w:val="left" w:pos="567"/>
          <w:tab w:val="left" w:pos="1134"/>
          <w:tab w:val="left" w:pos="1701"/>
        </w:tabs>
        <w:spacing w:after="0" w:line="260" w:lineRule="exact"/>
        <w:jc w:val="both"/>
        <w:rPr>
          <w:rFonts w:eastAsia="Times New Roman" w:cstheme="minorHAnsi"/>
          <w:b/>
          <w:lang w:val="es-ES" w:eastAsia="es-ES"/>
        </w:rPr>
      </w:pPr>
      <w:r w:rsidRPr="00233359">
        <w:rPr>
          <w:rFonts w:eastAsia="Times New Roman" w:cstheme="minorHAnsi"/>
          <w:b/>
          <w:lang w:val="es-ES" w:eastAsia="es-ES"/>
        </w:rPr>
        <w:t>ANEXOS</w:t>
      </w:r>
    </w:p>
    <w:p w14:paraId="7C0EC44E" w14:textId="09788B9E" w:rsidR="006A4492" w:rsidRPr="00233359" w:rsidRDefault="00B22EA4" w:rsidP="006A4492">
      <w:pPr>
        <w:tabs>
          <w:tab w:val="left" w:pos="567"/>
          <w:tab w:val="left" w:pos="1134"/>
          <w:tab w:val="left" w:pos="1701"/>
        </w:tabs>
        <w:spacing w:after="0" w:line="260" w:lineRule="exact"/>
        <w:ind w:left="720"/>
        <w:jc w:val="both"/>
        <w:rPr>
          <w:rFonts w:eastAsia="Times New Roman" w:cstheme="minorHAnsi"/>
          <w:lang w:val="es-ES" w:eastAsia="es-ES"/>
        </w:rPr>
      </w:pPr>
      <w:r w:rsidRPr="00233359">
        <w:rPr>
          <w:rFonts w:eastAsia="Times New Roman" w:cstheme="minorHAnsi"/>
          <w:lang w:val="es-ES" w:eastAsia="es-ES"/>
        </w:rPr>
        <w:t>15.1 Reglamento</w:t>
      </w:r>
      <w:r w:rsidR="006A4492" w:rsidRPr="00233359">
        <w:rPr>
          <w:rFonts w:eastAsia="Times New Roman" w:cstheme="minorHAnsi"/>
          <w:lang w:val="es-ES" w:eastAsia="es-ES"/>
        </w:rPr>
        <w:t xml:space="preserve"> de Higiene y Seguridad Industrial</w:t>
      </w:r>
    </w:p>
    <w:p w14:paraId="5D8DE0F1" w14:textId="7E7C81FA" w:rsidR="006A4492" w:rsidRPr="00233359" w:rsidRDefault="00B22EA4" w:rsidP="006A4492">
      <w:pPr>
        <w:tabs>
          <w:tab w:val="left" w:pos="567"/>
          <w:tab w:val="left" w:pos="1134"/>
          <w:tab w:val="left" w:pos="1701"/>
        </w:tabs>
        <w:spacing w:after="0" w:line="260" w:lineRule="exact"/>
        <w:ind w:left="720"/>
        <w:jc w:val="both"/>
        <w:rPr>
          <w:rFonts w:eastAsia="Times New Roman" w:cstheme="minorHAnsi"/>
          <w:lang w:val="es-ES" w:eastAsia="es-ES"/>
        </w:rPr>
      </w:pPr>
      <w:r w:rsidRPr="00233359">
        <w:rPr>
          <w:rFonts w:eastAsia="Times New Roman" w:cstheme="minorHAnsi"/>
          <w:lang w:val="es-ES" w:eastAsia="es-ES"/>
        </w:rPr>
        <w:t>15.2 Flujograma</w:t>
      </w:r>
      <w:r w:rsidR="006A4492" w:rsidRPr="00233359">
        <w:rPr>
          <w:rFonts w:eastAsia="Times New Roman" w:cstheme="minorHAnsi"/>
          <w:lang w:val="es-ES" w:eastAsia="es-ES"/>
        </w:rPr>
        <w:t xml:space="preserve"> de procedimiento de reporte de accidente/ incidente de trabajo</w:t>
      </w:r>
    </w:p>
    <w:p w14:paraId="26FB5A17" w14:textId="752AAEFE" w:rsidR="006A4492" w:rsidRPr="00233359" w:rsidRDefault="00B22EA4" w:rsidP="006A4492">
      <w:pPr>
        <w:tabs>
          <w:tab w:val="left" w:pos="567"/>
          <w:tab w:val="left" w:pos="1134"/>
          <w:tab w:val="left" w:pos="1701"/>
          <w:tab w:val="left" w:pos="6585"/>
        </w:tabs>
        <w:spacing w:after="0" w:line="260" w:lineRule="exact"/>
        <w:ind w:left="720"/>
        <w:jc w:val="both"/>
        <w:rPr>
          <w:rFonts w:eastAsia="Times New Roman" w:cstheme="minorHAnsi"/>
          <w:lang w:val="es-ES" w:eastAsia="es-ES"/>
        </w:rPr>
      </w:pPr>
      <w:r w:rsidRPr="00233359">
        <w:rPr>
          <w:rFonts w:eastAsia="Times New Roman" w:cstheme="minorHAnsi"/>
          <w:lang w:val="es-ES" w:eastAsia="es-ES"/>
        </w:rPr>
        <w:t>15.3 Matriz</w:t>
      </w:r>
      <w:r w:rsidR="006A4492" w:rsidRPr="00233359">
        <w:rPr>
          <w:rFonts w:eastAsia="Times New Roman" w:cstheme="minorHAnsi"/>
          <w:lang w:val="es-ES" w:eastAsia="es-ES"/>
        </w:rPr>
        <w:t xml:space="preserve"> Legal</w:t>
      </w:r>
      <w:r w:rsidR="006A4492" w:rsidRPr="00233359">
        <w:rPr>
          <w:rFonts w:eastAsia="Times New Roman" w:cstheme="minorHAnsi"/>
          <w:lang w:val="es-ES" w:eastAsia="es-ES"/>
        </w:rPr>
        <w:tab/>
      </w:r>
    </w:p>
    <w:p w14:paraId="13BBE459" w14:textId="77777777" w:rsidR="006A4492" w:rsidRPr="00233359" w:rsidRDefault="006A4492" w:rsidP="006A4492">
      <w:pPr>
        <w:tabs>
          <w:tab w:val="left" w:pos="567"/>
          <w:tab w:val="left" w:pos="1134"/>
          <w:tab w:val="left" w:pos="1701"/>
        </w:tabs>
        <w:spacing w:after="0" w:line="260" w:lineRule="exact"/>
        <w:ind w:left="567" w:hanging="567"/>
        <w:jc w:val="both"/>
        <w:rPr>
          <w:rFonts w:eastAsia="Times New Roman" w:cstheme="minorHAnsi"/>
          <w:b/>
          <w:lang w:val="es-ES" w:eastAsia="es-ES"/>
        </w:rPr>
      </w:pPr>
    </w:p>
    <w:p w14:paraId="2A33E274" w14:textId="77777777" w:rsidR="006A4492" w:rsidRPr="00233359" w:rsidRDefault="006A4492" w:rsidP="006A4492">
      <w:pPr>
        <w:numPr>
          <w:ilvl w:val="0"/>
          <w:numId w:val="10"/>
        </w:numPr>
        <w:tabs>
          <w:tab w:val="left" w:pos="567"/>
          <w:tab w:val="left" w:pos="1134"/>
          <w:tab w:val="left" w:pos="1701"/>
        </w:tabs>
        <w:spacing w:after="0" w:line="260" w:lineRule="exact"/>
        <w:jc w:val="both"/>
        <w:rPr>
          <w:rFonts w:eastAsia="Times New Roman" w:cstheme="minorHAnsi"/>
          <w:b/>
          <w:lang w:val="es-ES" w:eastAsia="es-ES"/>
        </w:rPr>
      </w:pPr>
      <w:r w:rsidRPr="00233359">
        <w:rPr>
          <w:rFonts w:eastAsia="Times New Roman" w:cstheme="minorHAnsi"/>
          <w:b/>
          <w:lang w:val="es-ES" w:eastAsia="es-ES"/>
        </w:rPr>
        <w:t>CONTROL DE CAMBIOS</w:t>
      </w:r>
    </w:p>
    <w:p w14:paraId="238357DB"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b/>
          <w:lang w:val="es-ES" w:eastAsia="es-ES"/>
        </w:rPr>
      </w:pPr>
    </w:p>
    <w:tbl>
      <w:tblPr>
        <w:tblStyle w:val="Tablaconcuadrcula"/>
        <w:tblW w:w="0" w:type="auto"/>
        <w:tblLook w:val="04A0" w:firstRow="1" w:lastRow="0" w:firstColumn="1" w:lastColumn="0" w:noHBand="0" w:noVBand="1"/>
      </w:tblPr>
      <w:tblGrid>
        <w:gridCol w:w="2830"/>
        <w:gridCol w:w="2838"/>
        <w:gridCol w:w="2826"/>
      </w:tblGrid>
      <w:tr w:rsidR="006A4492" w:rsidRPr="00233359" w14:paraId="60BA9157" w14:textId="77777777" w:rsidTr="006A4492">
        <w:tc>
          <w:tcPr>
            <w:tcW w:w="2881" w:type="dxa"/>
          </w:tcPr>
          <w:p w14:paraId="00CE2CA0" w14:textId="77777777" w:rsidR="006A4492" w:rsidRPr="00233359" w:rsidRDefault="006A4492" w:rsidP="006A4492">
            <w:pPr>
              <w:tabs>
                <w:tab w:val="left" w:pos="567"/>
                <w:tab w:val="left" w:pos="1134"/>
                <w:tab w:val="left" w:pos="1701"/>
              </w:tabs>
              <w:spacing w:line="260" w:lineRule="exact"/>
              <w:jc w:val="both"/>
              <w:rPr>
                <w:rFonts w:eastAsia="Times New Roman" w:cstheme="minorHAnsi"/>
                <w:b/>
                <w:lang w:eastAsia="es-ES"/>
              </w:rPr>
            </w:pPr>
            <w:r w:rsidRPr="00233359">
              <w:rPr>
                <w:rFonts w:eastAsia="Times New Roman" w:cstheme="minorHAnsi"/>
                <w:b/>
                <w:lang w:eastAsia="es-ES"/>
              </w:rPr>
              <w:t>VERSION</w:t>
            </w:r>
          </w:p>
        </w:tc>
        <w:tc>
          <w:tcPr>
            <w:tcW w:w="2881" w:type="dxa"/>
          </w:tcPr>
          <w:p w14:paraId="0092B538" w14:textId="77777777" w:rsidR="006A4492" w:rsidRPr="00233359" w:rsidRDefault="006A4492" w:rsidP="006A4492">
            <w:pPr>
              <w:tabs>
                <w:tab w:val="left" w:pos="567"/>
                <w:tab w:val="left" w:pos="1134"/>
                <w:tab w:val="left" w:pos="1701"/>
              </w:tabs>
              <w:spacing w:line="260" w:lineRule="exact"/>
              <w:jc w:val="both"/>
              <w:rPr>
                <w:rFonts w:eastAsia="Times New Roman" w:cstheme="minorHAnsi"/>
                <w:b/>
                <w:lang w:eastAsia="es-ES"/>
              </w:rPr>
            </w:pPr>
            <w:r w:rsidRPr="00233359">
              <w:rPr>
                <w:rFonts w:eastAsia="Times New Roman" w:cstheme="minorHAnsi"/>
                <w:b/>
                <w:lang w:eastAsia="es-ES"/>
              </w:rPr>
              <w:t>CAMBIO</w:t>
            </w:r>
          </w:p>
        </w:tc>
        <w:tc>
          <w:tcPr>
            <w:tcW w:w="2882" w:type="dxa"/>
          </w:tcPr>
          <w:p w14:paraId="173ED693" w14:textId="77777777" w:rsidR="006A4492" w:rsidRPr="00233359" w:rsidRDefault="006A4492" w:rsidP="006A4492">
            <w:pPr>
              <w:tabs>
                <w:tab w:val="left" w:pos="567"/>
                <w:tab w:val="left" w:pos="1134"/>
                <w:tab w:val="left" w:pos="1701"/>
              </w:tabs>
              <w:spacing w:line="260" w:lineRule="exact"/>
              <w:jc w:val="both"/>
              <w:rPr>
                <w:rFonts w:eastAsia="Times New Roman" w:cstheme="minorHAnsi"/>
                <w:b/>
                <w:lang w:eastAsia="es-ES"/>
              </w:rPr>
            </w:pPr>
            <w:r w:rsidRPr="00233359">
              <w:rPr>
                <w:rFonts w:eastAsia="Times New Roman" w:cstheme="minorHAnsi"/>
                <w:b/>
                <w:lang w:eastAsia="es-ES"/>
              </w:rPr>
              <w:t>FECHA</w:t>
            </w:r>
          </w:p>
        </w:tc>
      </w:tr>
      <w:tr w:rsidR="006A4492" w:rsidRPr="00233359" w14:paraId="0C4ED02D" w14:textId="77777777" w:rsidTr="006A4492">
        <w:tc>
          <w:tcPr>
            <w:tcW w:w="2881" w:type="dxa"/>
          </w:tcPr>
          <w:p w14:paraId="7066902E" w14:textId="77777777" w:rsidR="006A4492" w:rsidRPr="00233359" w:rsidRDefault="006A4492" w:rsidP="006A4492">
            <w:pPr>
              <w:tabs>
                <w:tab w:val="left" w:pos="567"/>
                <w:tab w:val="left" w:pos="1134"/>
                <w:tab w:val="left" w:pos="1701"/>
              </w:tabs>
              <w:spacing w:line="260" w:lineRule="exact"/>
              <w:jc w:val="both"/>
              <w:rPr>
                <w:rFonts w:eastAsia="Times New Roman" w:cstheme="minorHAnsi"/>
                <w:b/>
                <w:lang w:eastAsia="es-ES"/>
              </w:rPr>
            </w:pPr>
            <w:r w:rsidRPr="00233359">
              <w:rPr>
                <w:rFonts w:eastAsia="Times New Roman" w:cstheme="minorHAnsi"/>
                <w:b/>
                <w:lang w:eastAsia="es-ES"/>
              </w:rPr>
              <w:t>01</w:t>
            </w:r>
          </w:p>
        </w:tc>
        <w:tc>
          <w:tcPr>
            <w:tcW w:w="2881" w:type="dxa"/>
          </w:tcPr>
          <w:p w14:paraId="29B62781" w14:textId="77777777" w:rsidR="006A4492" w:rsidRPr="00233359" w:rsidRDefault="006A4492" w:rsidP="006A4492">
            <w:pPr>
              <w:tabs>
                <w:tab w:val="left" w:pos="567"/>
                <w:tab w:val="left" w:pos="1134"/>
                <w:tab w:val="left" w:pos="1701"/>
              </w:tabs>
              <w:spacing w:line="260" w:lineRule="exact"/>
              <w:jc w:val="both"/>
              <w:rPr>
                <w:rFonts w:eastAsia="Times New Roman" w:cstheme="minorHAnsi"/>
                <w:b/>
                <w:lang w:eastAsia="es-ES"/>
              </w:rPr>
            </w:pPr>
            <w:r w:rsidRPr="00233359">
              <w:rPr>
                <w:rFonts w:eastAsia="Times New Roman" w:cstheme="minorHAnsi"/>
                <w:b/>
                <w:lang w:eastAsia="es-ES"/>
              </w:rPr>
              <w:t>Documento inicial</w:t>
            </w:r>
          </w:p>
        </w:tc>
        <w:tc>
          <w:tcPr>
            <w:tcW w:w="2882" w:type="dxa"/>
          </w:tcPr>
          <w:p w14:paraId="4C163DD4" w14:textId="77777777" w:rsidR="006A4492" w:rsidRPr="00233359" w:rsidRDefault="006A4492" w:rsidP="006A4492">
            <w:pPr>
              <w:tabs>
                <w:tab w:val="left" w:pos="567"/>
                <w:tab w:val="left" w:pos="1134"/>
                <w:tab w:val="left" w:pos="1701"/>
              </w:tabs>
              <w:spacing w:line="260" w:lineRule="exact"/>
              <w:jc w:val="both"/>
              <w:rPr>
                <w:rFonts w:eastAsia="Times New Roman" w:cstheme="minorHAnsi"/>
                <w:b/>
                <w:lang w:eastAsia="es-ES"/>
              </w:rPr>
            </w:pPr>
          </w:p>
        </w:tc>
      </w:tr>
      <w:tr w:rsidR="006A4492" w:rsidRPr="00233359" w14:paraId="2FABF773" w14:textId="77777777" w:rsidTr="006A4492">
        <w:tc>
          <w:tcPr>
            <w:tcW w:w="2881" w:type="dxa"/>
          </w:tcPr>
          <w:p w14:paraId="4694FFE0" w14:textId="77777777" w:rsidR="006A4492" w:rsidRPr="00233359" w:rsidRDefault="006A4492" w:rsidP="006A4492">
            <w:pPr>
              <w:tabs>
                <w:tab w:val="left" w:pos="567"/>
                <w:tab w:val="left" w:pos="1134"/>
                <w:tab w:val="left" w:pos="1701"/>
              </w:tabs>
              <w:spacing w:line="260" w:lineRule="exact"/>
              <w:jc w:val="both"/>
              <w:rPr>
                <w:rFonts w:eastAsia="Times New Roman" w:cstheme="minorHAnsi"/>
                <w:b/>
                <w:lang w:eastAsia="es-ES"/>
              </w:rPr>
            </w:pPr>
          </w:p>
        </w:tc>
        <w:tc>
          <w:tcPr>
            <w:tcW w:w="2881" w:type="dxa"/>
          </w:tcPr>
          <w:p w14:paraId="5D2910AF" w14:textId="77777777" w:rsidR="006A4492" w:rsidRPr="00233359" w:rsidRDefault="006A4492" w:rsidP="006A4492">
            <w:pPr>
              <w:tabs>
                <w:tab w:val="left" w:pos="567"/>
                <w:tab w:val="left" w:pos="1134"/>
                <w:tab w:val="left" w:pos="1701"/>
              </w:tabs>
              <w:spacing w:line="260" w:lineRule="exact"/>
              <w:jc w:val="both"/>
              <w:rPr>
                <w:rFonts w:eastAsia="Times New Roman" w:cstheme="minorHAnsi"/>
                <w:b/>
                <w:lang w:eastAsia="es-ES"/>
              </w:rPr>
            </w:pPr>
          </w:p>
        </w:tc>
        <w:tc>
          <w:tcPr>
            <w:tcW w:w="2882" w:type="dxa"/>
          </w:tcPr>
          <w:p w14:paraId="0B720163" w14:textId="77777777" w:rsidR="006A4492" w:rsidRPr="00233359" w:rsidRDefault="006A4492" w:rsidP="006A4492">
            <w:pPr>
              <w:tabs>
                <w:tab w:val="left" w:pos="567"/>
                <w:tab w:val="left" w:pos="1134"/>
                <w:tab w:val="left" w:pos="1701"/>
              </w:tabs>
              <w:spacing w:line="260" w:lineRule="exact"/>
              <w:jc w:val="both"/>
              <w:rPr>
                <w:rFonts w:eastAsia="Times New Roman" w:cstheme="minorHAnsi"/>
                <w:b/>
                <w:lang w:eastAsia="es-ES"/>
              </w:rPr>
            </w:pPr>
          </w:p>
        </w:tc>
      </w:tr>
    </w:tbl>
    <w:p w14:paraId="7340D15D" w14:textId="77777777" w:rsidR="006A4492" w:rsidRPr="00233359" w:rsidRDefault="006A4492" w:rsidP="006A4492">
      <w:pPr>
        <w:tabs>
          <w:tab w:val="left" w:pos="567"/>
          <w:tab w:val="left" w:pos="1134"/>
          <w:tab w:val="left" w:pos="1701"/>
        </w:tabs>
        <w:spacing w:after="0" w:line="260" w:lineRule="exact"/>
        <w:jc w:val="both"/>
        <w:rPr>
          <w:rFonts w:eastAsia="Times New Roman" w:cstheme="minorHAnsi"/>
          <w:b/>
          <w:lang w:val="es-ES" w:eastAsia="es-ES"/>
        </w:rPr>
      </w:pPr>
    </w:p>
    <w:p w14:paraId="18ACCDC8" w14:textId="1598F54F" w:rsidR="006A4492" w:rsidRDefault="006A4492" w:rsidP="006A4492">
      <w:pPr>
        <w:tabs>
          <w:tab w:val="left" w:pos="567"/>
          <w:tab w:val="left" w:pos="1134"/>
          <w:tab w:val="left" w:pos="1701"/>
        </w:tabs>
        <w:spacing w:after="0" w:line="260" w:lineRule="exact"/>
        <w:ind w:left="720"/>
        <w:jc w:val="both"/>
        <w:rPr>
          <w:rFonts w:eastAsia="Times New Roman" w:cstheme="minorHAnsi"/>
          <w:b/>
          <w:lang w:val="es-ES" w:eastAsia="es-ES"/>
        </w:rPr>
      </w:pPr>
    </w:p>
    <w:p w14:paraId="28078ED9" w14:textId="44FFE8AF" w:rsidR="00114681" w:rsidRDefault="00114681" w:rsidP="006A4492">
      <w:pPr>
        <w:tabs>
          <w:tab w:val="left" w:pos="567"/>
          <w:tab w:val="left" w:pos="1134"/>
          <w:tab w:val="left" w:pos="1701"/>
        </w:tabs>
        <w:spacing w:after="0" w:line="260" w:lineRule="exact"/>
        <w:ind w:left="720"/>
        <w:jc w:val="both"/>
        <w:rPr>
          <w:rFonts w:eastAsia="Times New Roman" w:cstheme="minorHAnsi"/>
          <w:b/>
          <w:lang w:val="es-ES" w:eastAsia="es-ES"/>
        </w:rPr>
      </w:pPr>
    </w:p>
    <w:p w14:paraId="288E50DA" w14:textId="77777777" w:rsidR="00114681" w:rsidRPr="00233359" w:rsidRDefault="00114681" w:rsidP="006A4492">
      <w:pPr>
        <w:tabs>
          <w:tab w:val="left" w:pos="567"/>
          <w:tab w:val="left" w:pos="1134"/>
          <w:tab w:val="left" w:pos="1701"/>
        </w:tabs>
        <w:spacing w:after="0" w:line="260" w:lineRule="exact"/>
        <w:ind w:left="720"/>
        <w:jc w:val="both"/>
        <w:rPr>
          <w:rFonts w:eastAsia="Times New Roman" w:cstheme="minorHAnsi"/>
          <w:b/>
          <w:lang w:val="es-ES" w:eastAsia="es-ES"/>
        </w:rPr>
      </w:pPr>
    </w:p>
    <w:p w14:paraId="385F21D6" w14:textId="2C1CE462" w:rsidR="006A4492" w:rsidRPr="00233359" w:rsidRDefault="00295382" w:rsidP="006A4492">
      <w:pPr>
        <w:spacing w:after="200" w:line="276" w:lineRule="auto"/>
        <w:ind w:left="720"/>
        <w:contextualSpacing/>
        <w:jc w:val="both"/>
        <w:rPr>
          <w:rFonts w:cstheme="minorHAnsi"/>
          <w:lang w:val="es-ES"/>
        </w:rPr>
      </w:pPr>
      <w:r>
        <w:rPr>
          <w:rFonts w:cstheme="minorHAnsi"/>
          <w:lang w:val="es-ES"/>
        </w:rPr>
        <w:t>Aprobó</w:t>
      </w:r>
      <w:bookmarkStart w:id="3" w:name="_GoBack"/>
      <w:bookmarkEnd w:id="3"/>
      <w:r>
        <w:rPr>
          <w:rFonts w:cstheme="minorHAnsi"/>
          <w:lang w:val="es-ES"/>
        </w:rPr>
        <w:t xml:space="preserve"> </w:t>
      </w:r>
      <w:r>
        <w:rPr>
          <w:rFonts w:cstheme="minorHAnsi"/>
          <w:lang w:val="es-ES"/>
        </w:rPr>
        <w:tab/>
      </w:r>
      <w:r>
        <w:rPr>
          <w:rFonts w:cstheme="minorHAnsi"/>
          <w:lang w:val="es-ES"/>
        </w:rPr>
        <w:tab/>
      </w:r>
      <w:r>
        <w:rPr>
          <w:rFonts w:cstheme="minorHAnsi"/>
          <w:lang w:val="es-ES"/>
        </w:rPr>
        <w:tab/>
        <w:t>Revisó</w:t>
      </w:r>
      <w:r>
        <w:rPr>
          <w:rFonts w:cstheme="minorHAnsi"/>
          <w:lang w:val="es-ES"/>
        </w:rPr>
        <w:tab/>
      </w:r>
      <w:r>
        <w:rPr>
          <w:rFonts w:cstheme="minorHAnsi"/>
          <w:lang w:val="es-ES"/>
        </w:rPr>
        <w:tab/>
      </w:r>
      <w:r>
        <w:rPr>
          <w:rFonts w:cstheme="minorHAnsi"/>
          <w:lang w:val="es-ES"/>
        </w:rPr>
        <w:tab/>
        <w:t xml:space="preserve">Elaboro </w:t>
      </w:r>
    </w:p>
    <w:p w14:paraId="34A1E0B7" w14:textId="77777777" w:rsidR="006A4492" w:rsidRPr="00233359" w:rsidRDefault="006A4492" w:rsidP="006A4492">
      <w:pPr>
        <w:spacing w:after="200" w:line="276" w:lineRule="auto"/>
        <w:ind w:left="720"/>
        <w:contextualSpacing/>
        <w:jc w:val="both"/>
        <w:rPr>
          <w:rFonts w:cstheme="minorHAnsi"/>
          <w:lang w:val="es-ES"/>
        </w:rPr>
      </w:pPr>
    </w:p>
    <w:p w14:paraId="2F118566" w14:textId="760C6BBA" w:rsidR="00295382" w:rsidRPr="00295382" w:rsidRDefault="00295382" w:rsidP="00295382">
      <w:pPr>
        <w:spacing w:after="0" w:line="240" w:lineRule="auto"/>
        <w:rPr>
          <w:rFonts w:ascii="Times New Roman" w:eastAsia="Times New Roman" w:hAnsi="Times New Roman" w:cs="Times New Roman"/>
          <w:sz w:val="24"/>
          <w:szCs w:val="24"/>
          <w:lang w:eastAsia="es-ES_tradnl"/>
        </w:rPr>
      </w:pPr>
    </w:p>
    <w:p w14:paraId="41369B61" w14:textId="2EAE9BEC" w:rsidR="00201CA6" w:rsidRDefault="00295382" w:rsidP="00201CA6">
      <w:pPr>
        <w:spacing w:after="200" w:line="276" w:lineRule="auto"/>
        <w:ind w:left="720"/>
        <w:contextualSpacing/>
        <w:jc w:val="both"/>
        <w:rPr>
          <w:rFonts w:ascii="Arial" w:hAnsi="Arial" w:cs="Arial"/>
          <w:lang w:val="es-ES"/>
        </w:rPr>
      </w:pPr>
      <w:r w:rsidRPr="00295382">
        <w:rPr>
          <w:rFonts w:ascii="Times New Roman" w:eastAsia="Times New Roman" w:hAnsi="Times New Roman" w:cs="Times New Roman"/>
          <w:sz w:val="24"/>
          <w:szCs w:val="24"/>
          <w:lang w:eastAsia="es-ES_tradnl"/>
        </w:rPr>
        <w:fldChar w:fldCharType="begin"/>
      </w:r>
      <w:r w:rsidRPr="00295382">
        <w:rPr>
          <w:rFonts w:ascii="Times New Roman" w:eastAsia="Times New Roman" w:hAnsi="Times New Roman" w:cs="Times New Roman"/>
          <w:sz w:val="24"/>
          <w:szCs w:val="24"/>
          <w:lang w:eastAsia="es-ES_tradnl"/>
        </w:rPr>
        <w:instrText xml:space="preserve"> INCLUDEPICTURE "/var/folders/wn/qlb6ymcn72n0_5479rnw841c0000gn/T/com.microsoft.Word/WebArchiveCopyPasteTempFiles/page4image3752592" \* MERGEFORMATINET </w:instrText>
      </w:r>
      <w:r w:rsidRPr="00295382">
        <w:rPr>
          <w:rFonts w:ascii="Times New Roman" w:eastAsia="Times New Roman" w:hAnsi="Times New Roman" w:cs="Times New Roman"/>
          <w:sz w:val="24"/>
          <w:szCs w:val="24"/>
          <w:lang w:eastAsia="es-ES_tradnl"/>
        </w:rPr>
        <w:fldChar w:fldCharType="separate"/>
      </w:r>
      <w:r w:rsidRPr="00295382">
        <w:rPr>
          <w:rFonts w:ascii="Times New Roman" w:eastAsia="Times New Roman" w:hAnsi="Times New Roman" w:cs="Times New Roman"/>
          <w:noProof/>
          <w:sz w:val="24"/>
          <w:szCs w:val="24"/>
          <w:lang w:eastAsia="es-ES_tradnl"/>
        </w:rPr>
        <w:drawing>
          <wp:inline distT="0" distB="0" distL="0" distR="0" wp14:anchorId="7BA07A95" wp14:editId="568B9BC4">
            <wp:extent cx="1282700" cy="1054100"/>
            <wp:effectExtent l="0" t="0" r="0" b="0"/>
            <wp:docPr id="1" name="Imagen 1" descr="page4image375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3752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054100"/>
                    </a:xfrm>
                    <a:prstGeom prst="rect">
                      <a:avLst/>
                    </a:prstGeom>
                    <a:noFill/>
                    <a:ln>
                      <a:noFill/>
                    </a:ln>
                  </pic:spPr>
                </pic:pic>
              </a:graphicData>
            </a:graphic>
          </wp:inline>
        </w:drawing>
      </w:r>
      <w:r w:rsidRPr="00295382">
        <w:rPr>
          <w:rFonts w:ascii="Times New Roman" w:eastAsia="Times New Roman" w:hAnsi="Times New Roman" w:cs="Times New Roman"/>
          <w:sz w:val="24"/>
          <w:szCs w:val="24"/>
          <w:lang w:eastAsia="es-ES_tradnl"/>
        </w:rPr>
        <w:fldChar w:fldCharType="end"/>
      </w:r>
    </w:p>
    <w:p w14:paraId="66F3BC57" w14:textId="7B25F911" w:rsidR="00616D4A" w:rsidRPr="00233359" w:rsidRDefault="006A4492" w:rsidP="00CB382A">
      <w:pPr>
        <w:spacing w:after="200" w:line="276" w:lineRule="auto"/>
        <w:ind w:left="1416" w:hanging="696"/>
        <w:contextualSpacing/>
        <w:jc w:val="both"/>
        <w:rPr>
          <w:rFonts w:ascii="Calibri" w:hAnsi="Calibri" w:cs="Calibri"/>
        </w:rPr>
      </w:pPr>
      <w:r w:rsidRPr="006A4492">
        <w:rPr>
          <w:rFonts w:ascii="Arial" w:hAnsi="Arial" w:cs="Arial"/>
          <w:lang w:val="es-ES"/>
        </w:rPr>
        <w:t>___________________</w:t>
      </w:r>
      <w:r w:rsidRPr="006A4492">
        <w:rPr>
          <w:rFonts w:ascii="Arial" w:hAnsi="Arial" w:cs="Arial"/>
          <w:lang w:val="es-ES"/>
        </w:rPr>
        <w:tab/>
        <w:t>__________________  __________________</w:t>
      </w:r>
      <w:r w:rsidRPr="006A4492">
        <w:rPr>
          <w:rFonts w:ascii="Arial" w:hAnsi="Arial" w:cs="Arial"/>
          <w:lang w:val="es-ES"/>
        </w:rPr>
        <w:tab/>
      </w:r>
    </w:p>
    <w:sectPr w:rsidR="00616D4A" w:rsidRPr="0023335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99379" w14:textId="77777777" w:rsidR="00385E94" w:rsidRDefault="00385E94" w:rsidP="006A4492">
      <w:pPr>
        <w:spacing w:after="0" w:line="240" w:lineRule="auto"/>
      </w:pPr>
      <w:r>
        <w:separator/>
      </w:r>
    </w:p>
  </w:endnote>
  <w:endnote w:type="continuationSeparator" w:id="0">
    <w:p w14:paraId="548B899F" w14:textId="77777777" w:rsidR="00385E94" w:rsidRDefault="00385E94" w:rsidP="006A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BDD4E" w14:textId="77777777" w:rsidR="00ED0318" w:rsidRDefault="00ED0318">
    <w:pPr>
      <w:pStyle w:val="Piedepgina"/>
    </w:pPr>
  </w:p>
  <w:tbl>
    <w:tblPr>
      <w:tblW w:w="8354" w:type="dxa"/>
      <w:jc w:val="center"/>
      <w:tblCellMar>
        <w:left w:w="70" w:type="dxa"/>
        <w:right w:w="70" w:type="dxa"/>
      </w:tblCellMar>
      <w:tblLook w:val="04A0" w:firstRow="1" w:lastRow="0" w:firstColumn="1" w:lastColumn="0" w:noHBand="0" w:noVBand="1"/>
    </w:tblPr>
    <w:tblGrid>
      <w:gridCol w:w="1080"/>
      <w:gridCol w:w="1604"/>
      <w:gridCol w:w="5670"/>
    </w:tblGrid>
    <w:tr w:rsidR="00ED0318" w:rsidRPr="006966F9" w14:paraId="2EA31438" w14:textId="77777777" w:rsidTr="006A4492">
      <w:trPr>
        <w:trHeight w:val="322"/>
        <w:jc w:val="center"/>
      </w:trPr>
      <w:tc>
        <w:tcPr>
          <w:tcW w:w="1080" w:type="dxa"/>
          <w:tcBorders>
            <w:top w:val="single" w:sz="8" w:space="0" w:color="auto"/>
            <w:left w:val="single" w:sz="8" w:space="0" w:color="auto"/>
            <w:bottom w:val="single" w:sz="8" w:space="0" w:color="auto"/>
            <w:right w:val="nil"/>
          </w:tcBorders>
          <w:shd w:val="clear" w:color="auto" w:fill="auto"/>
          <w:noWrap/>
          <w:vAlign w:val="center"/>
        </w:tcPr>
        <w:p w14:paraId="4AB5A9ED" w14:textId="77777777" w:rsidR="00ED0318" w:rsidRPr="006966F9" w:rsidRDefault="00ED0318" w:rsidP="006A4492">
          <w:pPr>
            <w:pStyle w:val="Sinespaciado"/>
            <w:jc w:val="center"/>
            <w:rPr>
              <w:b/>
              <w:lang w:val="en-US"/>
            </w:rPr>
          </w:pPr>
          <w:r w:rsidRPr="006966F9">
            <w:rPr>
              <w:b/>
              <w:lang w:val="en-US"/>
            </w:rPr>
            <w:t>VERSIÓN</w:t>
          </w:r>
        </w:p>
      </w:tc>
      <w:tc>
        <w:tcPr>
          <w:tcW w:w="16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44CE37" w14:textId="77777777" w:rsidR="00ED0318" w:rsidRPr="006966F9" w:rsidRDefault="00ED0318" w:rsidP="006A4492">
          <w:pPr>
            <w:pStyle w:val="Sinespaciado"/>
            <w:jc w:val="center"/>
            <w:rPr>
              <w:b/>
              <w:lang w:val="en-US"/>
            </w:rPr>
          </w:pPr>
          <w:r w:rsidRPr="006966F9">
            <w:rPr>
              <w:b/>
              <w:lang w:val="en-US"/>
            </w:rPr>
            <w:t>FECHA</w:t>
          </w:r>
        </w:p>
      </w:tc>
      <w:tc>
        <w:tcPr>
          <w:tcW w:w="5670" w:type="dxa"/>
          <w:tcBorders>
            <w:top w:val="single" w:sz="8" w:space="0" w:color="auto"/>
            <w:left w:val="nil"/>
            <w:bottom w:val="single" w:sz="8" w:space="0" w:color="auto"/>
            <w:right w:val="single" w:sz="8" w:space="0" w:color="000000"/>
          </w:tcBorders>
          <w:shd w:val="clear" w:color="auto" w:fill="auto"/>
          <w:noWrap/>
          <w:vAlign w:val="center"/>
        </w:tcPr>
        <w:p w14:paraId="08A7F65D" w14:textId="77777777" w:rsidR="00ED0318" w:rsidRPr="006966F9" w:rsidRDefault="00ED0318" w:rsidP="006A4492">
          <w:pPr>
            <w:pStyle w:val="Sinespaciado"/>
            <w:jc w:val="center"/>
            <w:rPr>
              <w:b/>
              <w:lang w:val="en-US"/>
            </w:rPr>
          </w:pPr>
          <w:r w:rsidRPr="006966F9">
            <w:rPr>
              <w:b/>
              <w:lang w:val="en-US"/>
            </w:rPr>
            <w:t>OBSERVACIONES</w:t>
          </w:r>
        </w:p>
      </w:tc>
    </w:tr>
    <w:tr w:rsidR="00ED0318" w:rsidRPr="00604A02" w14:paraId="67BF23C0" w14:textId="77777777" w:rsidTr="006A4492">
      <w:trPr>
        <w:trHeight w:val="422"/>
        <w:jc w:val="center"/>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4B784B" w14:textId="77777777" w:rsidR="00ED0318" w:rsidRPr="00604A02" w:rsidRDefault="00ED0318" w:rsidP="006A4492">
          <w:pPr>
            <w:pStyle w:val="Sinespaciado"/>
            <w:jc w:val="center"/>
          </w:pPr>
          <w:r w:rsidRPr="00604A02">
            <w:t>1</w:t>
          </w:r>
        </w:p>
      </w:tc>
      <w:tc>
        <w:tcPr>
          <w:tcW w:w="1604" w:type="dxa"/>
          <w:tcBorders>
            <w:top w:val="nil"/>
            <w:left w:val="nil"/>
            <w:bottom w:val="single" w:sz="4" w:space="0" w:color="auto"/>
            <w:right w:val="single" w:sz="4" w:space="0" w:color="auto"/>
          </w:tcBorders>
          <w:shd w:val="clear" w:color="auto" w:fill="auto"/>
          <w:noWrap/>
          <w:vAlign w:val="center"/>
        </w:tcPr>
        <w:p w14:paraId="0752A7D2" w14:textId="77777777" w:rsidR="00ED0318" w:rsidRPr="00604A02" w:rsidRDefault="00ED0318" w:rsidP="0083595C">
          <w:pPr>
            <w:pStyle w:val="Sinespaciado"/>
            <w:jc w:val="center"/>
          </w:pPr>
          <w:r>
            <w:t>05/08/2017</w:t>
          </w:r>
        </w:p>
      </w:tc>
      <w:tc>
        <w:tcPr>
          <w:tcW w:w="5670" w:type="dxa"/>
          <w:tcBorders>
            <w:top w:val="single" w:sz="8" w:space="0" w:color="auto"/>
            <w:left w:val="nil"/>
            <w:bottom w:val="single" w:sz="4" w:space="0" w:color="auto"/>
            <w:right w:val="single" w:sz="8" w:space="0" w:color="000000"/>
          </w:tcBorders>
          <w:shd w:val="clear" w:color="auto" w:fill="auto"/>
          <w:noWrap/>
          <w:vAlign w:val="center"/>
        </w:tcPr>
        <w:p w14:paraId="08FCDD36" w14:textId="77777777" w:rsidR="00ED0318" w:rsidRPr="00604A02" w:rsidRDefault="00ED0318" w:rsidP="006A4492">
          <w:pPr>
            <w:pStyle w:val="Sinespaciado"/>
          </w:pPr>
          <w:r>
            <w:t>Creación del Manual de Seguridad y Salud en el Trabajo</w:t>
          </w:r>
        </w:p>
      </w:tc>
    </w:tr>
  </w:tbl>
  <w:p w14:paraId="2ACB735D" w14:textId="77777777" w:rsidR="00ED0318" w:rsidRDefault="00ED0318">
    <w:pPr>
      <w:pStyle w:val="Piedepgina"/>
    </w:pPr>
  </w:p>
  <w:p w14:paraId="5A157EDD" w14:textId="77777777" w:rsidR="00ED0318" w:rsidRDefault="00ED03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D07B" w14:textId="77777777" w:rsidR="00385E94" w:rsidRDefault="00385E94" w:rsidP="006A4492">
      <w:pPr>
        <w:spacing w:after="0" w:line="240" w:lineRule="auto"/>
      </w:pPr>
      <w:r>
        <w:separator/>
      </w:r>
    </w:p>
  </w:footnote>
  <w:footnote w:type="continuationSeparator" w:id="0">
    <w:p w14:paraId="39C17D55" w14:textId="77777777" w:rsidR="00385E94" w:rsidRDefault="00385E94" w:rsidP="006A4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5218" w14:textId="77777777" w:rsidR="00ED0318" w:rsidRDefault="00ED0318">
    <w:pPr>
      <w:pStyle w:val="Encabezado"/>
    </w:pPr>
  </w:p>
  <w:tbl>
    <w:tblPr>
      <w:tblpPr w:leftFromText="141" w:rightFromText="141" w:vertAnchor="page" w:horzAnchor="margin" w:tblpXSpec="center" w:tblpY="519"/>
      <w:tblW w:w="100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630"/>
      <w:gridCol w:w="6876"/>
      <w:gridCol w:w="1559"/>
    </w:tblGrid>
    <w:tr w:rsidR="00ED0318" w:rsidRPr="000B3ACD" w14:paraId="28F0934D" w14:textId="77777777" w:rsidTr="00030E2C">
      <w:trPr>
        <w:cantSplit/>
        <w:trHeight w:val="828"/>
      </w:trPr>
      <w:tc>
        <w:tcPr>
          <w:tcW w:w="1630" w:type="dxa"/>
          <w:vMerge w:val="restart"/>
          <w:vAlign w:val="center"/>
        </w:tcPr>
        <w:p w14:paraId="0BB34926" w14:textId="77777777" w:rsidR="00ED0318" w:rsidRPr="000B3ACD" w:rsidRDefault="00ED0318" w:rsidP="006A4492">
          <w:pPr>
            <w:pStyle w:val="Encabezado"/>
            <w:jc w:val="center"/>
            <w:rPr>
              <w:i/>
            </w:rPr>
          </w:pPr>
        </w:p>
      </w:tc>
      <w:tc>
        <w:tcPr>
          <w:tcW w:w="6876" w:type="dxa"/>
          <w:shd w:val="clear" w:color="auto" w:fill="auto"/>
        </w:tcPr>
        <w:p w14:paraId="7809F5E4" w14:textId="77777777" w:rsidR="00ED0318" w:rsidRPr="000B3ACD" w:rsidRDefault="00ED0318" w:rsidP="006A4492">
          <w:pPr>
            <w:pStyle w:val="Encabezado"/>
            <w:rPr>
              <w:b/>
            </w:rPr>
          </w:pPr>
        </w:p>
        <w:p w14:paraId="312B29C9" w14:textId="77777777" w:rsidR="00ED0318" w:rsidRPr="000B3ACD" w:rsidRDefault="00ED0318" w:rsidP="00201CA6">
          <w:pPr>
            <w:pStyle w:val="Encabezado"/>
            <w:jc w:val="center"/>
            <w:rPr>
              <w:b/>
            </w:rPr>
          </w:pPr>
          <w:r w:rsidRPr="00201CA6">
            <w:rPr>
              <w:rFonts w:eastAsia="Times New Roman" w:cstheme="minorHAnsi"/>
              <w:b/>
              <w:color w:val="444444"/>
              <w:lang w:val="es-ES" w:eastAsia="es-ES"/>
            </w:rPr>
            <w:t>DAKC EXPRESS LOGISTICS SAS</w:t>
          </w:r>
        </w:p>
        <w:p w14:paraId="5FEEC488" w14:textId="77777777" w:rsidR="00ED0318" w:rsidRPr="000B3ACD" w:rsidRDefault="00ED0318" w:rsidP="006A4492">
          <w:pPr>
            <w:pStyle w:val="Encabezado"/>
            <w:rPr>
              <w:b/>
            </w:rPr>
          </w:pPr>
        </w:p>
      </w:tc>
      <w:tc>
        <w:tcPr>
          <w:tcW w:w="1559" w:type="dxa"/>
          <w:vMerge w:val="restart"/>
          <w:shd w:val="clear" w:color="auto" w:fill="auto"/>
        </w:tcPr>
        <w:p w14:paraId="65F67E4E" w14:textId="77777777" w:rsidR="00ED0318" w:rsidRPr="000B3ACD" w:rsidRDefault="00ED0318" w:rsidP="006A4492">
          <w:pPr>
            <w:pStyle w:val="Encabezado"/>
            <w:jc w:val="center"/>
            <w:rPr>
              <w:b/>
            </w:rPr>
          </w:pPr>
        </w:p>
        <w:p w14:paraId="3C585B91" w14:textId="77777777" w:rsidR="00ED0318" w:rsidRPr="000B3ACD" w:rsidRDefault="00ED0318" w:rsidP="00114681">
          <w:pPr>
            <w:pStyle w:val="Encabezado"/>
            <w:jc w:val="center"/>
            <w:rPr>
              <w:b/>
            </w:rPr>
          </w:pPr>
          <w:r w:rsidRPr="000B3ACD">
            <w:rPr>
              <w:b/>
            </w:rPr>
            <w:t>CÓDIGO</w:t>
          </w:r>
        </w:p>
        <w:p w14:paraId="2CF7F160" w14:textId="77777777" w:rsidR="00ED0318" w:rsidRDefault="00114681" w:rsidP="00114681">
          <w:pPr>
            <w:pStyle w:val="Encabezado"/>
            <w:jc w:val="center"/>
            <w:rPr>
              <w:b/>
            </w:rPr>
          </w:pPr>
          <w:r w:rsidRPr="00114681">
            <w:rPr>
              <w:b/>
            </w:rPr>
            <w:t>FT-SSGT-014</w:t>
          </w:r>
        </w:p>
        <w:p w14:paraId="16BE9897" w14:textId="5F28F6BE" w:rsidR="00114681" w:rsidRPr="000B3ACD" w:rsidRDefault="00114681" w:rsidP="00114681">
          <w:pPr>
            <w:pStyle w:val="Encabezado"/>
            <w:jc w:val="center"/>
            <w:rPr>
              <w:b/>
            </w:rPr>
          </w:pPr>
          <w:r>
            <w:rPr>
              <w:b/>
            </w:rPr>
            <w:t>5/08/2017</w:t>
          </w:r>
        </w:p>
      </w:tc>
    </w:tr>
    <w:tr w:rsidR="00ED0318" w:rsidRPr="000B3ACD" w14:paraId="2F0B79DE" w14:textId="77777777" w:rsidTr="006A4492">
      <w:trPr>
        <w:cantSplit/>
        <w:trHeight w:val="283"/>
      </w:trPr>
      <w:tc>
        <w:tcPr>
          <w:tcW w:w="1630" w:type="dxa"/>
          <w:vMerge/>
          <w:vAlign w:val="center"/>
        </w:tcPr>
        <w:p w14:paraId="304FBE86" w14:textId="77777777" w:rsidR="00ED0318" w:rsidRPr="000B3ACD" w:rsidRDefault="00ED0318" w:rsidP="006A4492">
          <w:pPr>
            <w:pStyle w:val="Encabezado"/>
          </w:pPr>
        </w:p>
      </w:tc>
      <w:tc>
        <w:tcPr>
          <w:tcW w:w="6876" w:type="dxa"/>
          <w:shd w:val="clear" w:color="auto" w:fill="auto"/>
        </w:tcPr>
        <w:p w14:paraId="7E4CF471" w14:textId="77777777" w:rsidR="00ED0318" w:rsidRPr="000B3ACD" w:rsidRDefault="00ED0318" w:rsidP="006A4492">
          <w:pPr>
            <w:pStyle w:val="Encabezado"/>
            <w:rPr>
              <w:b/>
            </w:rPr>
          </w:pPr>
        </w:p>
        <w:p w14:paraId="694A841E" w14:textId="77777777" w:rsidR="00ED0318" w:rsidRPr="00233359" w:rsidRDefault="00ED0318" w:rsidP="006A4492">
          <w:pPr>
            <w:pStyle w:val="Encabezado"/>
            <w:jc w:val="center"/>
            <w:rPr>
              <w:b/>
            </w:rPr>
          </w:pPr>
          <w:r w:rsidRPr="00233359">
            <w:rPr>
              <w:b/>
            </w:rPr>
            <w:t>MANUAL SISTEMA DE GESTIÓN DE SEGURIDAD Y SALUD EN EL TRABAJO - SG -SST</w:t>
          </w:r>
        </w:p>
      </w:tc>
      <w:tc>
        <w:tcPr>
          <w:tcW w:w="1559" w:type="dxa"/>
          <w:vMerge/>
          <w:shd w:val="clear" w:color="auto" w:fill="auto"/>
        </w:tcPr>
        <w:p w14:paraId="6ABB507B" w14:textId="77777777" w:rsidR="00ED0318" w:rsidRPr="000B3ACD" w:rsidRDefault="00ED0318" w:rsidP="006A4492">
          <w:pPr>
            <w:pStyle w:val="Encabezado"/>
            <w:rPr>
              <w:b/>
            </w:rPr>
          </w:pPr>
        </w:p>
      </w:tc>
    </w:tr>
  </w:tbl>
  <w:p w14:paraId="00780D6F" w14:textId="2198F163" w:rsidR="00ED0318" w:rsidRDefault="00ED03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120F47"/>
    <w:multiLevelType w:val="hybridMultilevel"/>
    <w:tmpl w:val="EEF4924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99308AC"/>
    <w:multiLevelType w:val="multilevel"/>
    <w:tmpl w:val="BADC3174"/>
    <w:lvl w:ilvl="0">
      <w:start w:val="11"/>
      <w:numFmt w:val="decimal"/>
      <w:lvlText w:val="%1"/>
      <w:lvlJc w:val="left"/>
      <w:pPr>
        <w:ind w:left="375" w:hanging="375"/>
      </w:pPr>
      <w:rPr>
        <w:rFonts w:hint="default"/>
      </w:rPr>
    </w:lvl>
    <w:lvl w:ilvl="1">
      <w:start w:val="1"/>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9336" w:hanging="1800"/>
      </w:pPr>
      <w:rPr>
        <w:rFonts w:hint="default"/>
      </w:rPr>
    </w:lvl>
  </w:abstractNum>
  <w:abstractNum w:abstractNumId="3" w15:restartNumberingAfterBreak="0">
    <w:nsid w:val="09C87262"/>
    <w:multiLevelType w:val="hybridMultilevel"/>
    <w:tmpl w:val="E0A4AC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CD2AF0"/>
    <w:multiLevelType w:val="singleLevel"/>
    <w:tmpl w:val="25848CAE"/>
    <w:lvl w:ilvl="0">
      <w:start w:val="1"/>
      <w:numFmt w:val="bullet"/>
      <w:lvlText w:val=""/>
      <w:lvlJc w:val="left"/>
      <w:pPr>
        <w:tabs>
          <w:tab w:val="num" w:pos="567"/>
        </w:tabs>
        <w:ind w:left="567" w:hanging="567"/>
      </w:pPr>
      <w:rPr>
        <w:rFonts w:ascii="Symbol" w:hAnsi="Symbol" w:hint="default"/>
      </w:rPr>
    </w:lvl>
  </w:abstractNum>
  <w:abstractNum w:abstractNumId="5" w15:restartNumberingAfterBreak="0">
    <w:nsid w:val="1D61541B"/>
    <w:multiLevelType w:val="multilevel"/>
    <w:tmpl w:val="AEB00E14"/>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C49AF"/>
    <w:multiLevelType w:val="multilevel"/>
    <w:tmpl w:val="08AC0A0C"/>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2B06389E"/>
    <w:multiLevelType w:val="hybridMultilevel"/>
    <w:tmpl w:val="CF6A960C"/>
    <w:lvl w:ilvl="0" w:tplc="0C0A0009">
      <w:start w:val="1"/>
      <w:numFmt w:val="bullet"/>
      <w:lvlText w:val=""/>
      <w:lvlJc w:val="left"/>
      <w:pPr>
        <w:ind w:left="720" w:hanging="360"/>
      </w:pPr>
      <w:rPr>
        <w:rFonts w:ascii="Wingdings" w:hAnsi="Wingdings" w:hint="default"/>
      </w:rPr>
    </w:lvl>
    <w:lvl w:ilvl="1" w:tplc="B50E8E7A">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2233A9"/>
    <w:multiLevelType w:val="multilevel"/>
    <w:tmpl w:val="B3C8ACDE"/>
    <w:lvl w:ilvl="0">
      <w:start w:val="1"/>
      <w:numFmt w:val="decimal"/>
      <w:lvlText w:val="%1."/>
      <w:lvlJc w:val="left"/>
      <w:pPr>
        <w:ind w:left="720" w:hanging="360"/>
      </w:pPr>
      <w:rPr>
        <w:rFonts w:eastAsiaTheme="majorEastAsia" w:hint="default"/>
      </w:rPr>
    </w:lvl>
    <w:lvl w:ilvl="1">
      <w:start w:val="2"/>
      <w:numFmt w:val="decimal"/>
      <w:isLgl/>
      <w:lvlText w:val="%1.%2"/>
      <w:lvlJc w:val="left"/>
      <w:pPr>
        <w:ind w:left="720" w:hanging="360"/>
      </w:pPr>
      <w:rPr>
        <w:rFonts w:eastAsiaTheme="minorHAnsi" w:hint="default"/>
        <w:b w:val="0"/>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080" w:hanging="72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440" w:hanging="1080"/>
      </w:pPr>
      <w:rPr>
        <w:rFonts w:eastAsiaTheme="minorHAnsi" w:hint="default"/>
        <w:b w:val="0"/>
      </w:rPr>
    </w:lvl>
    <w:lvl w:ilvl="6">
      <w:start w:val="1"/>
      <w:numFmt w:val="decimal"/>
      <w:isLgl/>
      <w:lvlText w:val="%1.%2.%3.%4.%5.%6.%7"/>
      <w:lvlJc w:val="left"/>
      <w:pPr>
        <w:ind w:left="1800" w:hanging="1440"/>
      </w:pPr>
      <w:rPr>
        <w:rFonts w:eastAsiaTheme="minorHAnsi" w:hint="default"/>
        <w:b w:val="0"/>
      </w:rPr>
    </w:lvl>
    <w:lvl w:ilvl="7">
      <w:start w:val="1"/>
      <w:numFmt w:val="decimal"/>
      <w:isLgl/>
      <w:lvlText w:val="%1.%2.%3.%4.%5.%6.%7.%8"/>
      <w:lvlJc w:val="left"/>
      <w:pPr>
        <w:ind w:left="1800" w:hanging="1440"/>
      </w:pPr>
      <w:rPr>
        <w:rFonts w:eastAsiaTheme="minorHAnsi" w:hint="default"/>
        <w:b w:val="0"/>
      </w:rPr>
    </w:lvl>
    <w:lvl w:ilvl="8">
      <w:start w:val="1"/>
      <w:numFmt w:val="decimal"/>
      <w:isLgl/>
      <w:lvlText w:val="%1.%2.%3.%4.%5.%6.%7.%8.%9"/>
      <w:lvlJc w:val="left"/>
      <w:pPr>
        <w:ind w:left="2160" w:hanging="1800"/>
      </w:pPr>
      <w:rPr>
        <w:rFonts w:eastAsiaTheme="minorHAnsi" w:hint="default"/>
        <w:b w:val="0"/>
      </w:rPr>
    </w:lvl>
  </w:abstractNum>
  <w:abstractNum w:abstractNumId="9" w15:restartNumberingAfterBreak="0">
    <w:nsid w:val="43C823AA"/>
    <w:multiLevelType w:val="hybridMultilevel"/>
    <w:tmpl w:val="3EB62ACE"/>
    <w:lvl w:ilvl="0" w:tplc="336C15CC">
      <w:start w:val="1"/>
      <w:numFmt w:val="decimal"/>
      <w:lvlText w:val="%1."/>
      <w:lvlJc w:val="left"/>
      <w:pPr>
        <w:ind w:left="927" w:hanging="360"/>
      </w:pPr>
      <w:rPr>
        <w:rFonts w:hint="default"/>
      </w:rPr>
    </w:lvl>
    <w:lvl w:ilvl="1" w:tplc="240A000F">
      <w:start w:val="1"/>
      <w:numFmt w:val="decimal"/>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47B35D24"/>
    <w:multiLevelType w:val="hybridMultilevel"/>
    <w:tmpl w:val="EC76180E"/>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F51227"/>
    <w:multiLevelType w:val="hybridMultilevel"/>
    <w:tmpl w:val="3C84EC44"/>
    <w:lvl w:ilvl="0" w:tplc="0C0A0001">
      <w:start w:val="1"/>
      <w:numFmt w:val="bullet"/>
      <w:lvlText w:val=""/>
      <w:lvlJc w:val="left"/>
      <w:pPr>
        <w:tabs>
          <w:tab w:val="num" w:pos="720"/>
        </w:tabs>
        <w:ind w:left="72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59717E14"/>
    <w:multiLevelType w:val="multilevel"/>
    <w:tmpl w:val="4F4C6A4C"/>
    <w:lvl w:ilvl="0">
      <w:start w:val="9"/>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5E9C42B2"/>
    <w:multiLevelType w:val="hybridMultilevel"/>
    <w:tmpl w:val="B8785022"/>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D7861AF"/>
    <w:multiLevelType w:val="multilevel"/>
    <w:tmpl w:val="743A5B12"/>
    <w:lvl w:ilvl="0">
      <w:start w:val="6"/>
      <w:numFmt w:val="decimal"/>
      <w:lvlText w:val="%1"/>
      <w:lvlJc w:val="left"/>
      <w:pPr>
        <w:ind w:left="360" w:hanging="360"/>
      </w:pPr>
      <w:rPr>
        <w:rFonts w:hint="default"/>
      </w:rPr>
    </w:lvl>
    <w:lvl w:ilvl="1">
      <w:start w:val="1"/>
      <w:numFmt w:val="decimal"/>
      <w:lvlText w:val="%1.%2"/>
      <w:lvlJc w:val="left"/>
      <w:pPr>
        <w:ind w:left="1724"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5" w15:restartNumberingAfterBreak="0">
    <w:nsid w:val="7FA815F5"/>
    <w:multiLevelType w:val="hybridMultilevel"/>
    <w:tmpl w:val="3B4AEF8E"/>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lvlOverride w:ilvl="0">
      <w:lvl w:ilvl="0">
        <w:start w:val="3"/>
        <w:numFmt w:val="bullet"/>
        <w:lvlText w:val=""/>
        <w:legacy w:legacy="1" w:legacySpace="0" w:legacyIndent="360"/>
        <w:lvlJc w:val="left"/>
        <w:pPr>
          <w:ind w:left="360" w:hanging="360"/>
        </w:pPr>
        <w:rPr>
          <w:rFonts w:ascii="Symbol" w:hAnsi="Symbol" w:hint="default"/>
        </w:rPr>
      </w:lvl>
    </w:lvlOverride>
  </w:num>
  <w:num w:numId="4">
    <w:abstractNumId w:val="4"/>
  </w:num>
  <w:num w:numId="5">
    <w:abstractNumId w:val="13"/>
  </w:num>
  <w:num w:numId="6">
    <w:abstractNumId w:val="10"/>
  </w:num>
  <w:num w:numId="7">
    <w:abstractNumId w:val="11"/>
  </w:num>
  <w:num w:numId="8">
    <w:abstractNumId w:val="3"/>
  </w:num>
  <w:num w:numId="9">
    <w:abstractNumId w:val="9"/>
  </w:num>
  <w:num w:numId="10">
    <w:abstractNumId w:val="8"/>
  </w:num>
  <w:num w:numId="11">
    <w:abstractNumId w:val="5"/>
  </w:num>
  <w:num w:numId="12">
    <w:abstractNumId w:val="12"/>
  </w:num>
  <w:num w:numId="13">
    <w:abstractNumId w:val="2"/>
  </w:num>
  <w:num w:numId="14">
    <w:abstractNumId w:val="6"/>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es-ES" w:vendorID="64" w:dllVersion="0" w:nlCheck="1" w:checkStyle="0"/>
  <w:activeWritingStyle w:appName="MSWord" w:lang="en-US" w:vendorID="64" w:dllVersion="0" w:nlCheck="1" w:checkStyle="1"/>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1"/>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n-CA"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CA"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92"/>
    <w:rsid w:val="000177A3"/>
    <w:rsid w:val="00030E2C"/>
    <w:rsid w:val="000F70C2"/>
    <w:rsid w:val="00114681"/>
    <w:rsid w:val="00150457"/>
    <w:rsid w:val="001855D7"/>
    <w:rsid w:val="00201CA6"/>
    <w:rsid w:val="002215DF"/>
    <w:rsid w:val="00233359"/>
    <w:rsid w:val="0027357E"/>
    <w:rsid w:val="00295382"/>
    <w:rsid w:val="002C6FD6"/>
    <w:rsid w:val="002E47F7"/>
    <w:rsid w:val="0031210B"/>
    <w:rsid w:val="0032772C"/>
    <w:rsid w:val="00385E94"/>
    <w:rsid w:val="00423498"/>
    <w:rsid w:val="00441B09"/>
    <w:rsid w:val="00452032"/>
    <w:rsid w:val="005D1A6B"/>
    <w:rsid w:val="00616D4A"/>
    <w:rsid w:val="006A4492"/>
    <w:rsid w:val="006A557E"/>
    <w:rsid w:val="0080352A"/>
    <w:rsid w:val="0083595C"/>
    <w:rsid w:val="008A57EF"/>
    <w:rsid w:val="00A9014E"/>
    <w:rsid w:val="00AB35DE"/>
    <w:rsid w:val="00B21CE4"/>
    <w:rsid w:val="00B22EA4"/>
    <w:rsid w:val="00B262C8"/>
    <w:rsid w:val="00CB382A"/>
    <w:rsid w:val="00D4463B"/>
    <w:rsid w:val="00D5087C"/>
    <w:rsid w:val="00DE4705"/>
    <w:rsid w:val="00EA2F08"/>
    <w:rsid w:val="00ED0318"/>
    <w:rsid w:val="00FB09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85EF3"/>
  <w15:chartTrackingRefBased/>
  <w15:docId w15:val="{0F619814-02DD-4FC8-90F7-49DE1890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4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4492"/>
  </w:style>
  <w:style w:type="paragraph" w:styleId="Piedepgina">
    <w:name w:val="footer"/>
    <w:basedOn w:val="Normal"/>
    <w:link w:val="PiedepginaCar"/>
    <w:uiPriority w:val="99"/>
    <w:unhideWhenUsed/>
    <w:rsid w:val="006A44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4492"/>
  </w:style>
  <w:style w:type="table" w:styleId="Tablaconcuadrcula">
    <w:name w:val="Table Grid"/>
    <w:basedOn w:val="Tablanormal"/>
    <w:rsid w:val="006A449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A4492"/>
    <w:pPr>
      <w:spacing w:after="0" w:line="240" w:lineRule="auto"/>
    </w:pPr>
    <w:rPr>
      <w:rFonts w:eastAsiaTheme="minorEastAsia"/>
      <w:lang w:val="es-MX" w:eastAsia="es-MX"/>
    </w:rPr>
  </w:style>
  <w:style w:type="character" w:customStyle="1" w:styleId="apple-converted-space">
    <w:name w:val="apple-converted-space"/>
    <w:basedOn w:val="Fuentedeprrafopredeter"/>
    <w:rsid w:val="00B2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693266">
      <w:bodyDiv w:val="1"/>
      <w:marLeft w:val="0"/>
      <w:marRight w:val="0"/>
      <w:marTop w:val="0"/>
      <w:marBottom w:val="0"/>
      <w:divBdr>
        <w:top w:val="none" w:sz="0" w:space="0" w:color="auto"/>
        <w:left w:val="none" w:sz="0" w:space="0" w:color="auto"/>
        <w:bottom w:val="none" w:sz="0" w:space="0" w:color="auto"/>
        <w:right w:val="none" w:sz="0" w:space="0" w:color="auto"/>
      </w:divBdr>
      <w:divsChild>
        <w:div w:id="644166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6148</Words>
  <Characters>33815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dc:creator>
  <cp:keywords/>
  <dc:description/>
  <cp:lastModifiedBy>Ana Cristina Martin</cp:lastModifiedBy>
  <cp:revision>4</cp:revision>
  <dcterms:created xsi:type="dcterms:W3CDTF">2018-05-06T23:26:00Z</dcterms:created>
  <dcterms:modified xsi:type="dcterms:W3CDTF">2018-05-06T23:28:00Z</dcterms:modified>
</cp:coreProperties>
</file>